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15" w:rsidRDefault="00B04415" w:rsidP="00B34AFB">
      <w:pPr>
        <w:pStyle w:val="Body"/>
        <w:jc w:val="center"/>
        <w:rPr>
          <w:rFonts w:ascii="Calibri" w:hAnsi="Calibri" w:cs="Calibri"/>
          <w:b/>
          <w:bCs/>
        </w:rPr>
      </w:pPr>
    </w:p>
    <w:p w:rsidR="0094695A" w:rsidRDefault="0094695A" w:rsidP="00B34AFB">
      <w:pPr>
        <w:pStyle w:val="Body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3F77376E" wp14:editId="31F12B46">
            <wp:extent cx="1234440" cy="1028026"/>
            <wp:effectExtent l="0" t="0" r="3810" b="1270"/>
            <wp:docPr id="599042" name="Picture 1030" descr="tap logo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42" name="Picture 1030" descr="tap logo appro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52" cy="10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4695A" w:rsidRDefault="0094695A" w:rsidP="00B34AFB">
      <w:pPr>
        <w:pStyle w:val="Body"/>
        <w:jc w:val="center"/>
        <w:rPr>
          <w:rFonts w:ascii="Calibri" w:hAnsi="Calibri" w:cs="Calibri"/>
          <w:b/>
          <w:bCs/>
        </w:rPr>
      </w:pPr>
    </w:p>
    <w:p w:rsidR="00434A31" w:rsidRPr="006D4A6A" w:rsidRDefault="00434A31" w:rsidP="00B34AFB">
      <w:pPr>
        <w:pStyle w:val="Body"/>
        <w:jc w:val="center"/>
        <w:rPr>
          <w:rFonts w:ascii="Calibri" w:hAnsi="Calibri" w:cs="Calibri"/>
          <w:b/>
          <w:bCs/>
        </w:rPr>
      </w:pPr>
      <w:r w:rsidRPr="006D4A6A">
        <w:rPr>
          <w:rFonts w:ascii="Calibri" w:hAnsi="Calibri" w:cs="Calibri"/>
          <w:b/>
          <w:bCs/>
        </w:rPr>
        <w:t>TEA SHOULD BE CLASSED AS A</w:t>
      </w:r>
    </w:p>
    <w:p w:rsidR="00E0665B" w:rsidRPr="006D4A6A" w:rsidRDefault="00434A31" w:rsidP="00B34AFB">
      <w:pPr>
        <w:pStyle w:val="Body"/>
        <w:jc w:val="center"/>
        <w:rPr>
          <w:rFonts w:ascii="Calibri" w:hAnsi="Calibri" w:cs="Calibri"/>
          <w:b/>
          <w:bCs/>
        </w:rPr>
      </w:pPr>
      <w:r w:rsidRPr="006D4A6A">
        <w:rPr>
          <w:rFonts w:ascii="Calibri" w:hAnsi="Calibri" w:cs="Calibri"/>
          <w:b/>
          <w:bCs/>
        </w:rPr>
        <w:t>NATURAL MEDICINE</w:t>
      </w:r>
    </w:p>
    <w:p w:rsidR="00E0665B" w:rsidRPr="006D4A6A" w:rsidRDefault="00434A31" w:rsidP="00B34AFB">
      <w:pPr>
        <w:pStyle w:val="Body"/>
        <w:jc w:val="center"/>
        <w:rPr>
          <w:rFonts w:ascii="Calibri" w:hAnsi="Calibri" w:cs="Calibri"/>
        </w:rPr>
      </w:pPr>
      <w:r w:rsidRPr="006D4A6A">
        <w:rPr>
          <w:rFonts w:ascii="Calibri" w:hAnsi="Calibri" w:cs="Calibri"/>
        </w:rPr>
        <w:t>claims new study</w:t>
      </w:r>
    </w:p>
    <w:p w:rsidR="00434A31" w:rsidRPr="006D4A6A" w:rsidRDefault="00434A31" w:rsidP="00B34AFB">
      <w:pPr>
        <w:pStyle w:val="Body"/>
        <w:rPr>
          <w:rFonts w:ascii="Calibri" w:hAnsi="Calibri" w:cs="Calibri"/>
        </w:rPr>
      </w:pPr>
    </w:p>
    <w:p w:rsidR="00434A31" w:rsidRPr="006D4A6A" w:rsidRDefault="00434A31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 xml:space="preserve">The British may be a nation of tea drinkers but perhaps they would be </w:t>
      </w:r>
      <w:r w:rsidR="00E9055F">
        <w:rPr>
          <w:rFonts w:ascii="Calibri" w:hAnsi="Calibri" w:cs="Calibri"/>
        </w:rPr>
        <w:t xml:space="preserve">surprised </w:t>
      </w:r>
      <w:r w:rsidRPr="006D4A6A">
        <w:rPr>
          <w:rFonts w:ascii="Calibri" w:hAnsi="Calibri" w:cs="Calibri"/>
        </w:rPr>
        <w:t>to discover that, in some cultures, tea is viewed as a natural medicine.</w:t>
      </w:r>
    </w:p>
    <w:p w:rsidR="00434A31" w:rsidRPr="006D4A6A" w:rsidRDefault="00434A31" w:rsidP="00B34AFB">
      <w:pPr>
        <w:pStyle w:val="Body"/>
        <w:rPr>
          <w:rFonts w:ascii="Calibri" w:hAnsi="Calibri" w:cs="Calibri"/>
        </w:rPr>
      </w:pPr>
    </w:p>
    <w:p w:rsidR="00434A31" w:rsidRPr="006D4A6A" w:rsidRDefault="00434A31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 xml:space="preserve">Writing in the journal, </w:t>
      </w:r>
      <w:r w:rsidRPr="006D4A6A">
        <w:rPr>
          <w:rFonts w:ascii="Calibri" w:hAnsi="Calibri" w:cs="Calibri"/>
          <w:i/>
        </w:rPr>
        <w:t>Biomedicine and Pharmacotherapy</w:t>
      </w:r>
      <w:r w:rsidR="0057320B" w:rsidRPr="006D4A6A">
        <w:rPr>
          <w:rStyle w:val="FootnoteReference"/>
          <w:rFonts w:ascii="Calibri" w:hAnsi="Calibri" w:cs="Calibri"/>
          <w:i/>
        </w:rPr>
        <w:footnoteReference w:id="2"/>
      </w:r>
      <w:r w:rsidRPr="006D4A6A">
        <w:rPr>
          <w:rFonts w:ascii="Calibri" w:hAnsi="Calibri" w:cs="Calibri"/>
        </w:rPr>
        <w:t xml:space="preserve">, researchers from China, Pakistan and Egypt brought together a range of studies looking at the medicinal properties of tea, ranging from heart disease prevention to protecting against cancer. </w:t>
      </w:r>
    </w:p>
    <w:p w:rsidR="00434A31" w:rsidRPr="006D4A6A" w:rsidRDefault="00434A31" w:rsidP="00B34AFB">
      <w:pPr>
        <w:pStyle w:val="Body"/>
        <w:rPr>
          <w:rFonts w:ascii="Calibri" w:hAnsi="Calibri" w:cs="Calibri"/>
        </w:rPr>
      </w:pPr>
    </w:p>
    <w:p w:rsidR="00D56DC0" w:rsidRPr="006D4A6A" w:rsidRDefault="006D4A6A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 xml:space="preserve">Commenting on the study, Dr Carrie Ruxton at the </w:t>
      </w:r>
      <w:r w:rsidRPr="006D4A6A">
        <w:rPr>
          <w:rFonts w:ascii="Calibri" w:hAnsi="Calibri" w:cs="Calibri"/>
          <w:b/>
        </w:rPr>
        <w:t>Tea Advisory Panel</w:t>
      </w:r>
      <w:r w:rsidRPr="006D4A6A">
        <w:rPr>
          <w:rFonts w:ascii="Calibri" w:hAnsi="Calibri" w:cs="Calibri"/>
        </w:rPr>
        <w:t>, notes: “</w:t>
      </w:r>
      <w:r w:rsidR="00434A31" w:rsidRPr="006D4A6A">
        <w:rPr>
          <w:rFonts w:ascii="Calibri" w:hAnsi="Calibri" w:cs="Calibri"/>
        </w:rPr>
        <w:t xml:space="preserve">The authors highlighted the wide range of known bioactive compounds in tea which come naturally from the tea plants. These include flavonoids, the amino acid L-theanine, </w:t>
      </w:r>
      <w:r w:rsidR="00D56DC0" w:rsidRPr="006D4A6A">
        <w:rPr>
          <w:rFonts w:ascii="Calibri" w:hAnsi="Calibri" w:cs="Calibri"/>
        </w:rPr>
        <w:t>caffeine, gallic acid and fluoride. They concluded that tea could be used in many circumstances to produce beneficial health effects</w:t>
      </w:r>
      <w:r w:rsidR="0039283C" w:rsidRPr="006D4A6A">
        <w:rPr>
          <w:rFonts w:ascii="Calibri" w:hAnsi="Calibri" w:cs="Calibri"/>
        </w:rPr>
        <w:t>, such as cholesterol lowering,</w:t>
      </w:r>
      <w:r w:rsidR="00D56DC0" w:rsidRPr="006D4A6A">
        <w:rPr>
          <w:rFonts w:ascii="Calibri" w:hAnsi="Calibri" w:cs="Calibri"/>
        </w:rPr>
        <w:t xml:space="preserve"> without </w:t>
      </w:r>
      <w:r w:rsidR="0036262B" w:rsidRPr="006D4A6A">
        <w:rPr>
          <w:rFonts w:ascii="Calibri" w:hAnsi="Calibri" w:cs="Calibri"/>
        </w:rPr>
        <w:t>the risk of side effects</w:t>
      </w:r>
      <w:r w:rsidR="00C35359" w:rsidRPr="006D4A6A">
        <w:rPr>
          <w:rFonts w:ascii="Calibri" w:hAnsi="Calibri" w:cs="Calibri"/>
        </w:rPr>
        <w:t>.</w:t>
      </w:r>
    </w:p>
    <w:p w:rsidR="00D56DC0" w:rsidRPr="006D4A6A" w:rsidRDefault="00D56DC0" w:rsidP="00B34AFB">
      <w:pPr>
        <w:pStyle w:val="Body"/>
        <w:rPr>
          <w:rFonts w:ascii="Calibri" w:hAnsi="Calibri" w:cs="Calibri"/>
        </w:rPr>
      </w:pPr>
    </w:p>
    <w:p w:rsidR="005E2AA2" w:rsidRPr="006D4A6A" w:rsidRDefault="00A47DBB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 xml:space="preserve"> “</w:t>
      </w:r>
      <w:r w:rsidR="0039283C" w:rsidRPr="006D4A6A">
        <w:rPr>
          <w:rFonts w:ascii="Calibri" w:hAnsi="Calibri" w:cs="Calibri"/>
        </w:rPr>
        <w:t xml:space="preserve">While we are clear about the host of positive compounds found in green and black tea, I’m not convinced we’re near the point where we can </w:t>
      </w:r>
      <w:r w:rsidR="00B34AFB" w:rsidRPr="006D4A6A">
        <w:rPr>
          <w:rFonts w:ascii="Calibri" w:hAnsi="Calibri" w:cs="Calibri"/>
        </w:rPr>
        <w:t>replace</w:t>
      </w:r>
      <w:r w:rsidR="0039283C" w:rsidRPr="006D4A6A">
        <w:rPr>
          <w:rFonts w:ascii="Calibri" w:hAnsi="Calibri" w:cs="Calibri"/>
        </w:rPr>
        <w:t xml:space="preserve"> our conventional medicines. However, there is good evidence that drinking around four cups of tea a day helps prevent heart disease by boosting vascular health and reducing harmful oxidation of our blood cholesterol. We also know that tea has potent anti-bacterial effects and contains natural fluoride making it great for warding off tooth decay and gum disease</w:t>
      </w:r>
      <w:r w:rsidR="00311EDA" w:rsidRPr="006D4A6A">
        <w:rPr>
          <w:rFonts w:ascii="Calibri" w:hAnsi="Calibri" w:cs="Calibri"/>
        </w:rPr>
        <w:t>.</w:t>
      </w:r>
      <w:r w:rsidR="0039283C" w:rsidRPr="006D4A6A">
        <w:rPr>
          <w:rFonts w:ascii="Calibri" w:hAnsi="Calibri" w:cs="Calibri"/>
        </w:rPr>
        <w:t xml:space="preserve"> </w:t>
      </w:r>
    </w:p>
    <w:p w:rsidR="0039283C" w:rsidRPr="006D4A6A" w:rsidRDefault="0039283C" w:rsidP="00B34AFB">
      <w:pPr>
        <w:pStyle w:val="Body"/>
        <w:rPr>
          <w:rFonts w:ascii="Calibri" w:hAnsi="Calibri" w:cs="Calibri"/>
        </w:rPr>
      </w:pPr>
    </w:p>
    <w:p w:rsidR="00B34AFB" w:rsidRPr="006D4A6A" w:rsidRDefault="0039283C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 xml:space="preserve">“In days gone by, tea was used to clean wounds, treat </w:t>
      </w:r>
      <w:proofErr w:type="spellStart"/>
      <w:r w:rsidRPr="006D4A6A">
        <w:rPr>
          <w:rFonts w:ascii="Calibri" w:hAnsi="Calibri" w:cs="Calibri"/>
        </w:rPr>
        <w:t>styes</w:t>
      </w:r>
      <w:proofErr w:type="spellEnd"/>
      <w:r w:rsidRPr="006D4A6A">
        <w:rPr>
          <w:rFonts w:ascii="Calibri" w:hAnsi="Calibri" w:cs="Calibri"/>
        </w:rPr>
        <w:t xml:space="preserve"> of the eye lids and was even mentioned in dispatches in 1906 as being added to soldiers’ water bottles as a prophylactic against typhoid</w:t>
      </w:r>
      <w:r w:rsidR="0001351C" w:rsidRPr="006D4A6A">
        <w:rPr>
          <w:rFonts w:ascii="Calibri" w:hAnsi="Calibri" w:cs="Calibri"/>
        </w:rPr>
        <w:t>.</w:t>
      </w:r>
      <w:r w:rsidR="00B34AFB" w:rsidRPr="006D4A6A">
        <w:rPr>
          <w:rFonts w:ascii="Calibri" w:hAnsi="Calibri" w:cs="Calibri"/>
        </w:rPr>
        <w:t xml:space="preserve"> Nowadays, studies have reported that tea reverses Helicobacter infections – a risk factor for stomach ulcers – so the antibacterial effects are real.</w:t>
      </w:r>
    </w:p>
    <w:p w:rsidR="00B34AFB" w:rsidRPr="006D4A6A" w:rsidRDefault="00B34AFB" w:rsidP="00B34AFB">
      <w:pPr>
        <w:pStyle w:val="Body"/>
        <w:rPr>
          <w:rFonts w:ascii="Calibri" w:hAnsi="Calibri" w:cs="Calibri"/>
        </w:rPr>
      </w:pPr>
    </w:p>
    <w:p w:rsidR="00B34AFB" w:rsidRPr="006D4A6A" w:rsidRDefault="00B34AFB" w:rsidP="00B34AFB">
      <w:pPr>
        <w:pStyle w:val="Body"/>
        <w:rPr>
          <w:rFonts w:ascii="Calibri" w:hAnsi="Calibri" w:cs="Calibri"/>
        </w:rPr>
      </w:pPr>
      <w:r w:rsidRPr="006D4A6A">
        <w:rPr>
          <w:rFonts w:ascii="Calibri" w:hAnsi="Calibri" w:cs="Calibri"/>
        </w:rPr>
        <w:t>“Whether we view tea as a type of natural medicine or simply a refreshing, relaxing drink, it’s worth appreciating its role in a healthy diet and aiming for the optimal four cups a day”.</w:t>
      </w:r>
    </w:p>
    <w:p w:rsidR="009871C2" w:rsidRPr="006D4A6A" w:rsidRDefault="009871C2" w:rsidP="009871C2">
      <w:pPr>
        <w:pStyle w:val="Body"/>
        <w:rPr>
          <w:rFonts w:ascii="Calibri" w:hAnsi="Calibri" w:cs="Calibri"/>
        </w:rPr>
      </w:pPr>
    </w:p>
    <w:p w:rsidR="0051426B" w:rsidRPr="006D4A6A" w:rsidRDefault="00FE784D" w:rsidP="008D5A99">
      <w:pPr>
        <w:pStyle w:val="Body"/>
        <w:jc w:val="center"/>
        <w:rPr>
          <w:rFonts w:ascii="Calibri" w:hAnsi="Calibri" w:cs="Calibri"/>
        </w:rPr>
      </w:pPr>
      <w:r w:rsidRPr="006D4A6A">
        <w:rPr>
          <w:rFonts w:ascii="Calibri" w:hAnsi="Calibri" w:cs="Calibri"/>
        </w:rPr>
        <w:t>ENDS</w:t>
      </w:r>
    </w:p>
    <w:p w:rsidR="00FE784D" w:rsidRPr="006D4A6A" w:rsidRDefault="00FE784D">
      <w:pPr>
        <w:pStyle w:val="Body"/>
        <w:rPr>
          <w:rFonts w:ascii="Calibri" w:hAnsi="Calibri" w:cs="Calibri"/>
        </w:rPr>
      </w:pPr>
    </w:p>
    <w:p w:rsidR="00703132" w:rsidRPr="006D4A6A" w:rsidRDefault="00703132" w:rsidP="0070313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6D4A6A"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en-GB" w:eastAsia="en-GB"/>
        </w:rPr>
        <w:t xml:space="preserve">The Tea Advisory Panel: </w:t>
      </w:r>
      <w:r w:rsidRPr="006D4A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The Tea Advisory Panel is supported by an unrestricted educational grant from the </w:t>
      </w:r>
      <w:r w:rsidRPr="006D4A6A">
        <w:rPr>
          <w:rFonts w:ascii="Calibri" w:eastAsia="Times New Roman" w:hAnsi="Calibri" w:cs="Calibri"/>
          <w:b/>
          <w:color w:val="000000"/>
          <w:sz w:val="22"/>
          <w:szCs w:val="22"/>
          <w:bdr w:val="none" w:sz="0" w:space="0" w:color="auto"/>
          <w:lang w:val="en-GB" w:eastAsia="en-GB"/>
        </w:rPr>
        <w:t>UK TEA &amp; INFUSIONS ASSOCIATION</w:t>
      </w:r>
      <w:r w:rsidRPr="006D4A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</w:t>
      </w:r>
    </w:p>
    <w:p w:rsidR="00703132" w:rsidRPr="006D4A6A" w:rsidRDefault="00703132" w:rsidP="00703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  <w:sz w:val="22"/>
          <w:szCs w:val="22"/>
          <w:bdr w:val="none" w:sz="0" w:space="0" w:color="auto"/>
        </w:rPr>
      </w:pPr>
    </w:p>
    <w:p w:rsidR="00703132" w:rsidRPr="006D4A6A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6D4A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For further information please</w:t>
      </w:r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contact: </w:t>
      </w:r>
    </w:p>
    <w:p w:rsidR="00703132" w:rsidRDefault="00703132" w:rsidP="00CE16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6D4A6A"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en-GB" w:eastAsia="en-GB"/>
        </w:rPr>
        <w:t>Nicky Smith:</w:t>
      </w:r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</w:t>
      </w:r>
      <w:hyperlink r:id="rId9" w:history="1">
        <w:r w:rsidR="005A5A1E" w:rsidRPr="006D4A6A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/>
            <w:lang w:val="en-GB" w:eastAsia="en-GB"/>
          </w:rPr>
          <w:t>nicky@junglecatsolutions.com</w:t>
        </w:r>
      </w:hyperlink>
      <w:r w:rsidR="005A5A1E"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>/ 0</w:t>
      </w:r>
      <w:r w:rsidR="005A5A1E"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>7867</w:t>
      </w:r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</w:t>
      </w:r>
      <w:r w:rsidR="005A5A1E"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>513361</w:t>
      </w:r>
    </w:p>
    <w:p w:rsidR="00B04415" w:rsidRPr="006D4A6A" w:rsidRDefault="00B04415" w:rsidP="00CE16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en-GB" w:eastAsia="en-GB"/>
        </w:rPr>
        <w:t xml:space="preserve">Sophie Woolford: </w:t>
      </w:r>
      <w:hyperlink r:id="rId10" w:history="1">
        <w:r w:rsidRPr="00087206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/>
            <w:lang w:val="en-GB" w:eastAsia="en-GB"/>
          </w:rPr>
          <w:t>sophie@junglecatsolutions.com</w:t>
        </w:r>
      </w:hyperlink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/ 07825 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>347446</w:t>
      </w:r>
    </w:p>
    <w:p w:rsidR="00703132" w:rsidRPr="006D4A6A" w:rsidRDefault="00703132" w:rsidP="005E62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MS Mincho" w:hAnsi="Calibri" w:cs="Calibri"/>
          <w:sz w:val="22"/>
          <w:szCs w:val="22"/>
          <w:bdr w:val="none" w:sz="0" w:space="0" w:color="auto"/>
        </w:rPr>
      </w:pPr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or visit </w:t>
      </w:r>
      <w:hyperlink r:id="rId11" w:history="1">
        <w:r w:rsidRPr="006D4A6A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http://www.teaadvisorypanel.com/</w:t>
        </w:r>
      </w:hyperlink>
      <w:r w:rsidRPr="006D4A6A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#tap</w:t>
      </w:r>
    </w:p>
    <w:sectPr w:rsidR="00703132" w:rsidRPr="006D4A6A" w:rsidSect="006D4A6A">
      <w:type w:val="continuous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B3" w:rsidRDefault="00C97BB3">
      <w:r>
        <w:separator/>
      </w:r>
    </w:p>
  </w:endnote>
  <w:endnote w:type="continuationSeparator" w:id="0">
    <w:p w:rsidR="00C97BB3" w:rsidRDefault="00C9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B3" w:rsidRDefault="00C97BB3">
      <w:r>
        <w:separator/>
      </w:r>
    </w:p>
  </w:footnote>
  <w:footnote w:type="continuationSeparator" w:id="0">
    <w:p w:rsidR="00C97BB3" w:rsidRDefault="00C97BB3">
      <w:r>
        <w:continuationSeparator/>
      </w:r>
    </w:p>
  </w:footnote>
  <w:footnote w:type="continuationNotice" w:id="1">
    <w:p w:rsidR="00C97BB3" w:rsidRDefault="00C97BB3"/>
  </w:footnote>
  <w:footnote w:id="2">
    <w:p w:rsidR="0057320B" w:rsidRPr="0057320B" w:rsidRDefault="0057320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03F6">
          <w:rPr>
            <w:rStyle w:val="Hyperlink"/>
          </w:rPr>
          <w:t>https://www.ncbi.nlm.nih.gov/pubmed/29482046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1399"/>
    <w:multiLevelType w:val="hybridMultilevel"/>
    <w:tmpl w:val="2B60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5B"/>
    <w:rsid w:val="0001351C"/>
    <w:rsid w:val="00033C70"/>
    <w:rsid w:val="000842F4"/>
    <w:rsid w:val="000B524F"/>
    <w:rsid w:val="000B6056"/>
    <w:rsid w:val="000F00DD"/>
    <w:rsid w:val="00153F7B"/>
    <w:rsid w:val="002304AA"/>
    <w:rsid w:val="0026711A"/>
    <w:rsid w:val="002D5473"/>
    <w:rsid w:val="00306EF1"/>
    <w:rsid w:val="00311EDA"/>
    <w:rsid w:val="00355024"/>
    <w:rsid w:val="0036262B"/>
    <w:rsid w:val="0039283C"/>
    <w:rsid w:val="00434A31"/>
    <w:rsid w:val="00437E19"/>
    <w:rsid w:val="00461F14"/>
    <w:rsid w:val="004763B5"/>
    <w:rsid w:val="004E2E01"/>
    <w:rsid w:val="004E4BA2"/>
    <w:rsid w:val="0051426B"/>
    <w:rsid w:val="0057320B"/>
    <w:rsid w:val="00583B82"/>
    <w:rsid w:val="00586A94"/>
    <w:rsid w:val="005A5A1E"/>
    <w:rsid w:val="005B1759"/>
    <w:rsid w:val="005D054D"/>
    <w:rsid w:val="005E2AA2"/>
    <w:rsid w:val="005E7FBB"/>
    <w:rsid w:val="00601BAD"/>
    <w:rsid w:val="00615701"/>
    <w:rsid w:val="00636BE4"/>
    <w:rsid w:val="006C1B91"/>
    <w:rsid w:val="006D4A6A"/>
    <w:rsid w:val="00703132"/>
    <w:rsid w:val="00725142"/>
    <w:rsid w:val="007C6A2A"/>
    <w:rsid w:val="00835D32"/>
    <w:rsid w:val="00861F15"/>
    <w:rsid w:val="0088401C"/>
    <w:rsid w:val="008D5A99"/>
    <w:rsid w:val="008E51B0"/>
    <w:rsid w:val="0094695A"/>
    <w:rsid w:val="00981EC0"/>
    <w:rsid w:val="009871C2"/>
    <w:rsid w:val="00A47DBB"/>
    <w:rsid w:val="00A96EC0"/>
    <w:rsid w:val="00AB43D7"/>
    <w:rsid w:val="00B04415"/>
    <w:rsid w:val="00B2163A"/>
    <w:rsid w:val="00B2433F"/>
    <w:rsid w:val="00B26FFB"/>
    <w:rsid w:val="00B349EE"/>
    <w:rsid w:val="00B34AFB"/>
    <w:rsid w:val="00B47A6E"/>
    <w:rsid w:val="00B710FD"/>
    <w:rsid w:val="00C07CF9"/>
    <w:rsid w:val="00C13F50"/>
    <w:rsid w:val="00C35359"/>
    <w:rsid w:val="00C75933"/>
    <w:rsid w:val="00C97BB3"/>
    <w:rsid w:val="00CC2909"/>
    <w:rsid w:val="00CC2E95"/>
    <w:rsid w:val="00D072BE"/>
    <w:rsid w:val="00D56DC0"/>
    <w:rsid w:val="00D674E2"/>
    <w:rsid w:val="00E0665B"/>
    <w:rsid w:val="00E11230"/>
    <w:rsid w:val="00E15F93"/>
    <w:rsid w:val="00E9055F"/>
    <w:rsid w:val="00EA1947"/>
    <w:rsid w:val="00EE2198"/>
    <w:rsid w:val="00F51624"/>
    <w:rsid w:val="00F93917"/>
    <w:rsid w:val="00FB68BE"/>
    <w:rsid w:val="00FE784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2BBC"/>
  <w15:docId w15:val="{BCF90F16-A78D-4E9A-B204-3A99621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4A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04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3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29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68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2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advisorypane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phie@junglecat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y@junglecatsolution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948204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1D7F-7A9E-4940-BF3F-6FD913B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Smith</dc:creator>
  <cp:lastModifiedBy>Sophie Woolford</cp:lastModifiedBy>
  <cp:revision>2</cp:revision>
  <dcterms:created xsi:type="dcterms:W3CDTF">2018-04-10T08:28:00Z</dcterms:created>
  <dcterms:modified xsi:type="dcterms:W3CDTF">2018-04-10T08:28:00Z</dcterms:modified>
</cp:coreProperties>
</file>