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7800" w14:textId="77777777" w:rsidR="000A61AC" w:rsidRDefault="000A61AC" w:rsidP="00B710F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34C88C0" w14:textId="77777777" w:rsidR="000A61AC" w:rsidRDefault="000A61AC" w:rsidP="00B710F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BA4E09E" w14:textId="77777777" w:rsidR="000A61AC" w:rsidRDefault="000A61AC" w:rsidP="00B710F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BAE90D" w14:textId="6D37CB73" w:rsidR="000A61AC" w:rsidRDefault="000A61AC" w:rsidP="00B710F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r w:rsidRPr="0038613E">
        <w:rPr>
          <w:rFonts w:ascii="Cambria" w:eastAsia="MS Mincho" w:hAnsi="Cambria" w:cs="Times New Roman"/>
          <w:noProof/>
          <w:color w:val="auto"/>
          <w:sz w:val="24"/>
          <w:szCs w:val="24"/>
          <w:bdr w:val="none" w:sz="0" w:space="0" w:color="auto"/>
          <w:lang w:eastAsia="en-US"/>
        </w:rPr>
        <w:drawing>
          <wp:inline distT="0" distB="0" distL="0" distR="0" wp14:anchorId="1084FD9B" wp14:editId="5901DC7A">
            <wp:extent cx="998220" cy="830580"/>
            <wp:effectExtent l="0" t="0" r="0" b="7620"/>
            <wp:docPr id="1" name="Picture 1" descr="tap logo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tap logo approv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F8E2" w14:textId="77777777" w:rsidR="000A61AC" w:rsidRDefault="000A61AC" w:rsidP="00B710F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B5F605B" w14:textId="77777777" w:rsidR="000A61AC" w:rsidRDefault="000A61AC" w:rsidP="00B710F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E9F1A09" w14:textId="1873BE7C" w:rsidR="00B710FD" w:rsidRDefault="00D96AA1" w:rsidP="00B710F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GLAUCOMA RISK IS LOWER WHEN YOU PUT ON THE KETTLE FOR A CUP OF TEA</w:t>
      </w:r>
      <w:r w:rsidR="00B710F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8B6A543" w14:textId="77777777" w:rsidR="00E0665B" w:rsidRPr="00FE784D" w:rsidRDefault="00D96AA1" w:rsidP="00B710FD">
      <w:pPr>
        <w:pStyle w:val="Body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Study finds </w:t>
      </w:r>
      <w:r w:rsidR="0093638B">
        <w:rPr>
          <w:rFonts w:ascii="Calibri" w:hAnsi="Calibri" w:cs="Calibri"/>
          <w:b/>
          <w:bCs/>
          <w:sz w:val="24"/>
          <w:szCs w:val="24"/>
        </w:rPr>
        <w:t>large</w:t>
      </w:r>
      <w:r>
        <w:rPr>
          <w:rFonts w:ascii="Calibri" w:hAnsi="Calibri" w:cs="Calibri"/>
          <w:b/>
          <w:bCs/>
          <w:sz w:val="24"/>
          <w:szCs w:val="24"/>
        </w:rPr>
        <w:t xml:space="preserve"> reduced diagnosis of serious eye condition in regular tea drinkers</w:t>
      </w:r>
    </w:p>
    <w:p w14:paraId="01EEB497" w14:textId="77777777" w:rsidR="00E0665B" w:rsidRDefault="00E0665B">
      <w:pPr>
        <w:pStyle w:val="Body"/>
        <w:rPr>
          <w:rFonts w:ascii="Calibri" w:hAnsi="Calibri" w:cs="Calibri"/>
          <w:sz w:val="24"/>
          <w:szCs w:val="24"/>
        </w:rPr>
      </w:pPr>
    </w:p>
    <w:p w14:paraId="3D92AFA4" w14:textId="77777777" w:rsidR="00D96AA1" w:rsidRDefault="00D96AA1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Carrots </w:t>
      </w:r>
      <w:r w:rsidR="00F169B8">
        <w:rPr>
          <w:rFonts w:ascii="Calibri" w:hAnsi="Calibri" w:cs="Calibri"/>
          <w:sz w:val="24"/>
          <w:szCs w:val="24"/>
        </w:rPr>
        <w:t xml:space="preserve">are famous for </w:t>
      </w:r>
      <w:r>
        <w:rPr>
          <w:rFonts w:ascii="Calibri" w:hAnsi="Calibri" w:cs="Calibri"/>
          <w:sz w:val="24"/>
          <w:szCs w:val="24"/>
        </w:rPr>
        <w:t>help</w:t>
      </w:r>
      <w:r w:rsidR="00F169B8">
        <w:rPr>
          <w:rFonts w:ascii="Calibri" w:hAnsi="Calibri" w:cs="Calibri"/>
          <w:sz w:val="24"/>
          <w:szCs w:val="24"/>
        </w:rPr>
        <w:t>ing</w:t>
      </w:r>
      <w:r>
        <w:rPr>
          <w:rFonts w:ascii="Calibri" w:hAnsi="Calibri" w:cs="Calibri"/>
          <w:sz w:val="24"/>
          <w:szCs w:val="24"/>
        </w:rPr>
        <w:t xml:space="preserve"> us to see in the dark</w:t>
      </w:r>
      <w:r w:rsidR="00F169B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thanks to their </w:t>
      </w:r>
      <w:r w:rsidR="00F169B8">
        <w:rPr>
          <w:rFonts w:ascii="Calibri" w:hAnsi="Calibri" w:cs="Calibri"/>
          <w:sz w:val="24"/>
          <w:szCs w:val="24"/>
        </w:rPr>
        <w:t xml:space="preserve">high </w:t>
      </w:r>
      <w:r>
        <w:rPr>
          <w:rFonts w:ascii="Calibri" w:hAnsi="Calibri" w:cs="Calibri"/>
          <w:sz w:val="24"/>
          <w:szCs w:val="24"/>
        </w:rPr>
        <w:t>vitamin A content</w:t>
      </w:r>
      <w:r w:rsidR="00F169B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but a lesser known sight saver </w:t>
      </w:r>
      <w:r w:rsidR="00F169B8">
        <w:rPr>
          <w:rFonts w:ascii="Calibri" w:hAnsi="Calibri" w:cs="Calibri"/>
          <w:sz w:val="24"/>
          <w:szCs w:val="24"/>
        </w:rPr>
        <w:t>could be</w:t>
      </w:r>
      <w:r>
        <w:rPr>
          <w:rFonts w:ascii="Calibri" w:hAnsi="Calibri" w:cs="Calibri"/>
          <w:sz w:val="24"/>
          <w:szCs w:val="24"/>
        </w:rPr>
        <w:t xml:space="preserve"> the humble British cup of tea. </w:t>
      </w:r>
    </w:p>
    <w:p w14:paraId="3F68F58E" w14:textId="77777777" w:rsidR="00D96AA1" w:rsidRDefault="00D96AA1">
      <w:pPr>
        <w:pStyle w:val="Body"/>
        <w:rPr>
          <w:rFonts w:ascii="Calibri" w:hAnsi="Calibri" w:cs="Calibri"/>
          <w:sz w:val="24"/>
          <w:szCs w:val="24"/>
        </w:rPr>
      </w:pPr>
    </w:p>
    <w:p w14:paraId="38A1244D" w14:textId="4818426C" w:rsidR="00D96AA1" w:rsidRDefault="00155D83">
      <w:pPr>
        <w:pStyle w:val="Body"/>
        <w:rPr>
          <w:rFonts w:ascii="Calibri" w:hAnsi="Calibri" w:cs="Calibri"/>
          <w:sz w:val="24"/>
          <w:szCs w:val="24"/>
        </w:rPr>
      </w:pPr>
      <w:r w:rsidRPr="00A03911">
        <w:rPr>
          <w:rFonts w:ascii="Calibri" w:hAnsi="Calibri" w:cs="Calibri"/>
          <w:sz w:val="24"/>
          <w:szCs w:val="24"/>
        </w:rPr>
        <w:t xml:space="preserve">Commenting on the study, Dr </w:t>
      </w:r>
      <w:r>
        <w:rPr>
          <w:rFonts w:ascii="Calibri" w:hAnsi="Calibri" w:cs="Calibri"/>
          <w:sz w:val="24"/>
          <w:szCs w:val="24"/>
        </w:rPr>
        <w:t xml:space="preserve">Catherine Hood </w:t>
      </w:r>
      <w:r w:rsidRPr="00A03911">
        <w:rPr>
          <w:rFonts w:ascii="Calibri" w:hAnsi="Calibri" w:cs="Calibri"/>
          <w:sz w:val="24"/>
          <w:szCs w:val="24"/>
        </w:rPr>
        <w:t xml:space="preserve">at the </w:t>
      </w:r>
      <w:r w:rsidRPr="00A03911">
        <w:rPr>
          <w:rFonts w:ascii="Calibri" w:hAnsi="Calibri" w:cs="Calibri"/>
          <w:b/>
          <w:sz w:val="24"/>
          <w:szCs w:val="24"/>
        </w:rPr>
        <w:t>Tea Advisory Panel</w:t>
      </w:r>
      <w:r>
        <w:rPr>
          <w:rFonts w:ascii="Calibri" w:hAnsi="Calibri" w:cs="Calibri"/>
          <w:b/>
          <w:sz w:val="24"/>
          <w:szCs w:val="24"/>
        </w:rPr>
        <w:t xml:space="preserve"> (TAP)</w:t>
      </w:r>
      <w:r w:rsidRPr="00A03911">
        <w:rPr>
          <w:rFonts w:ascii="Calibri" w:hAnsi="Calibri" w:cs="Calibri"/>
          <w:sz w:val="24"/>
          <w:szCs w:val="24"/>
        </w:rPr>
        <w:t>, said</w:t>
      </w:r>
      <w:r>
        <w:rPr>
          <w:rFonts w:ascii="Calibri" w:hAnsi="Calibri" w:cs="Calibri"/>
          <w:sz w:val="24"/>
          <w:szCs w:val="24"/>
        </w:rPr>
        <w:t>: “</w:t>
      </w:r>
      <w:r w:rsidR="00D96AA1">
        <w:rPr>
          <w:rFonts w:ascii="Calibri" w:hAnsi="Calibri" w:cs="Calibri"/>
          <w:sz w:val="24"/>
          <w:szCs w:val="24"/>
        </w:rPr>
        <w:t>A new study</w:t>
      </w:r>
      <w:r w:rsidR="00D96AA1"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="00D96AA1">
        <w:rPr>
          <w:rFonts w:ascii="Calibri" w:hAnsi="Calibri" w:cs="Calibri"/>
          <w:sz w:val="24"/>
          <w:szCs w:val="24"/>
        </w:rPr>
        <w:t xml:space="preserve"> in 1678 adults, published in the </w:t>
      </w:r>
      <w:r w:rsidR="00D96AA1" w:rsidRPr="00D96AA1">
        <w:rPr>
          <w:rFonts w:ascii="Calibri" w:hAnsi="Calibri" w:cs="Calibri"/>
          <w:sz w:val="24"/>
          <w:szCs w:val="24"/>
        </w:rPr>
        <w:t>Br</w:t>
      </w:r>
      <w:r w:rsidR="00D96AA1">
        <w:rPr>
          <w:rFonts w:ascii="Calibri" w:hAnsi="Calibri" w:cs="Calibri"/>
          <w:sz w:val="24"/>
          <w:szCs w:val="24"/>
        </w:rPr>
        <w:t>itish</w:t>
      </w:r>
      <w:r w:rsidR="00D96AA1" w:rsidRPr="00D96AA1">
        <w:rPr>
          <w:rFonts w:ascii="Calibri" w:hAnsi="Calibri" w:cs="Calibri"/>
          <w:sz w:val="24"/>
          <w:szCs w:val="24"/>
        </w:rPr>
        <w:t xml:space="preserve"> J</w:t>
      </w:r>
      <w:r w:rsidR="00D96AA1">
        <w:rPr>
          <w:rFonts w:ascii="Calibri" w:hAnsi="Calibri" w:cs="Calibri"/>
          <w:sz w:val="24"/>
          <w:szCs w:val="24"/>
        </w:rPr>
        <w:t>ournal of</w:t>
      </w:r>
      <w:r w:rsidR="00D96AA1" w:rsidRPr="00D96AA1">
        <w:rPr>
          <w:rFonts w:ascii="Calibri" w:hAnsi="Calibri" w:cs="Calibri"/>
          <w:sz w:val="24"/>
          <w:szCs w:val="24"/>
        </w:rPr>
        <w:t xml:space="preserve"> Ophthalmol</w:t>
      </w:r>
      <w:r w:rsidR="00D96AA1">
        <w:rPr>
          <w:rFonts w:ascii="Calibri" w:hAnsi="Calibri" w:cs="Calibri"/>
          <w:sz w:val="24"/>
          <w:szCs w:val="24"/>
        </w:rPr>
        <w:t xml:space="preserve">ogy, has found that enjoying at least one cup of tea daily was associated with a </w:t>
      </w:r>
      <w:r w:rsidR="00A03911">
        <w:rPr>
          <w:rFonts w:ascii="Calibri" w:hAnsi="Calibri" w:cs="Calibri"/>
          <w:sz w:val="24"/>
          <w:szCs w:val="24"/>
        </w:rPr>
        <w:t xml:space="preserve">statistically significant </w:t>
      </w:r>
      <w:r w:rsidR="00D96AA1" w:rsidRPr="00A03911">
        <w:rPr>
          <w:rFonts w:ascii="Calibri" w:hAnsi="Calibri" w:cs="Calibri"/>
          <w:b/>
          <w:sz w:val="24"/>
          <w:szCs w:val="24"/>
        </w:rPr>
        <w:t>74% reduced risk</w:t>
      </w:r>
      <w:r w:rsidR="00D96AA1">
        <w:rPr>
          <w:rFonts w:ascii="Calibri" w:hAnsi="Calibri" w:cs="Calibri"/>
          <w:sz w:val="24"/>
          <w:szCs w:val="24"/>
        </w:rPr>
        <w:t xml:space="preserve"> of </w:t>
      </w:r>
      <w:r w:rsidR="00A03911">
        <w:rPr>
          <w:rFonts w:ascii="Calibri" w:hAnsi="Calibri" w:cs="Calibri"/>
          <w:sz w:val="24"/>
          <w:szCs w:val="24"/>
        </w:rPr>
        <w:t>being diagnosed with</w:t>
      </w:r>
      <w:r w:rsidR="00D96AA1">
        <w:rPr>
          <w:rFonts w:ascii="Calibri" w:hAnsi="Calibri" w:cs="Calibri"/>
          <w:sz w:val="24"/>
          <w:szCs w:val="24"/>
        </w:rPr>
        <w:t xml:space="preserve"> glaucoma</w:t>
      </w:r>
      <w:r w:rsidR="00A03911">
        <w:rPr>
          <w:rFonts w:ascii="Calibri" w:hAnsi="Calibri" w:cs="Calibri"/>
          <w:sz w:val="24"/>
          <w:szCs w:val="24"/>
        </w:rPr>
        <w:t>. This is a</w:t>
      </w:r>
      <w:r w:rsidR="003E4360">
        <w:rPr>
          <w:rFonts w:ascii="Calibri" w:hAnsi="Calibri" w:cs="Calibri"/>
          <w:sz w:val="24"/>
          <w:szCs w:val="24"/>
        </w:rPr>
        <w:t>n irreversible</w:t>
      </w:r>
      <w:r w:rsidR="00A03911">
        <w:rPr>
          <w:rFonts w:ascii="Calibri" w:hAnsi="Calibri" w:cs="Calibri"/>
          <w:sz w:val="24"/>
          <w:szCs w:val="24"/>
        </w:rPr>
        <w:t xml:space="preserve"> condition where </w:t>
      </w:r>
      <w:r w:rsidR="003E4360">
        <w:rPr>
          <w:rFonts w:ascii="Calibri" w:hAnsi="Calibri" w:cs="Calibri"/>
          <w:sz w:val="24"/>
          <w:szCs w:val="24"/>
        </w:rPr>
        <w:t xml:space="preserve">a build-up of </w:t>
      </w:r>
      <w:r w:rsidR="00A03911">
        <w:rPr>
          <w:rFonts w:ascii="Calibri" w:hAnsi="Calibri" w:cs="Calibri"/>
          <w:sz w:val="24"/>
          <w:szCs w:val="24"/>
        </w:rPr>
        <w:t xml:space="preserve">pressure in the eye can result in </w:t>
      </w:r>
      <w:r w:rsidR="003E4360">
        <w:rPr>
          <w:rFonts w:ascii="Calibri" w:hAnsi="Calibri" w:cs="Calibri"/>
          <w:sz w:val="24"/>
          <w:szCs w:val="24"/>
        </w:rPr>
        <w:t>sight</w:t>
      </w:r>
      <w:r w:rsidR="00A03911">
        <w:rPr>
          <w:rFonts w:ascii="Calibri" w:hAnsi="Calibri" w:cs="Calibri"/>
          <w:sz w:val="24"/>
          <w:szCs w:val="24"/>
        </w:rPr>
        <w:t xml:space="preserve"> loss. No </w:t>
      </w:r>
      <w:r w:rsidR="003E4360">
        <w:rPr>
          <w:rFonts w:ascii="Calibri" w:hAnsi="Calibri" w:cs="Calibri"/>
          <w:sz w:val="24"/>
          <w:szCs w:val="24"/>
        </w:rPr>
        <w:t xml:space="preserve">beneficial </w:t>
      </w:r>
      <w:r w:rsidR="00A03911">
        <w:rPr>
          <w:rFonts w:ascii="Calibri" w:hAnsi="Calibri" w:cs="Calibri"/>
          <w:sz w:val="24"/>
          <w:szCs w:val="24"/>
        </w:rPr>
        <w:t>effect</w:t>
      </w:r>
      <w:r w:rsidR="003E4360">
        <w:rPr>
          <w:rFonts w:ascii="Calibri" w:hAnsi="Calibri" w:cs="Calibri"/>
          <w:sz w:val="24"/>
          <w:szCs w:val="24"/>
        </w:rPr>
        <w:t>s were</w:t>
      </w:r>
      <w:r w:rsidR="00A03911">
        <w:rPr>
          <w:rFonts w:ascii="Calibri" w:hAnsi="Calibri" w:cs="Calibri"/>
          <w:sz w:val="24"/>
          <w:szCs w:val="24"/>
        </w:rPr>
        <w:t xml:space="preserve"> seen when participants drank </w:t>
      </w:r>
      <w:r w:rsidR="00A03911" w:rsidRPr="00D96AA1">
        <w:rPr>
          <w:rFonts w:ascii="Calibri" w:hAnsi="Calibri" w:cs="Calibri"/>
          <w:sz w:val="24"/>
          <w:szCs w:val="24"/>
        </w:rPr>
        <w:t xml:space="preserve">caffeinated and decaffeinated coffee, iced tea </w:t>
      </w:r>
      <w:r w:rsidR="00A03911">
        <w:rPr>
          <w:rFonts w:ascii="Calibri" w:hAnsi="Calibri" w:cs="Calibri"/>
          <w:sz w:val="24"/>
          <w:szCs w:val="24"/>
        </w:rPr>
        <w:t>or</w:t>
      </w:r>
      <w:r w:rsidR="00A03911" w:rsidRPr="00D96AA1">
        <w:rPr>
          <w:rFonts w:ascii="Calibri" w:hAnsi="Calibri" w:cs="Calibri"/>
          <w:sz w:val="24"/>
          <w:szCs w:val="24"/>
        </w:rPr>
        <w:t xml:space="preserve"> soft drinks</w:t>
      </w:r>
      <w:r w:rsidR="00A03911">
        <w:rPr>
          <w:rFonts w:ascii="Calibri" w:hAnsi="Calibri" w:cs="Calibri"/>
          <w:sz w:val="24"/>
          <w:szCs w:val="24"/>
        </w:rPr>
        <w:t>.</w:t>
      </w:r>
    </w:p>
    <w:p w14:paraId="18FA5E0A" w14:textId="77777777" w:rsidR="00D96AA1" w:rsidRDefault="00D96AA1">
      <w:pPr>
        <w:pStyle w:val="Body"/>
        <w:rPr>
          <w:rFonts w:ascii="Calibri" w:hAnsi="Calibri" w:cs="Calibri"/>
          <w:sz w:val="24"/>
          <w:szCs w:val="24"/>
        </w:rPr>
      </w:pPr>
    </w:p>
    <w:p w14:paraId="57F664B9" w14:textId="0838C4BD" w:rsidR="00A03911" w:rsidRDefault="00A03911">
      <w:pPr>
        <w:pStyle w:val="Body"/>
        <w:rPr>
          <w:rFonts w:ascii="Calibri" w:hAnsi="Calibri" w:cs="Calibri"/>
          <w:sz w:val="24"/>
          <w:szCs w:val="24"/>
        </w:rPr>
      </w:pPr>
      <w:r w:rsidRPr="00A03911">
        <w:rPr>
          <w:rFonts w:ascii="Calibri" w:hAnsi="Calibri" w:cs="Calibri"/>
          <w:sz w:val="24"/>
          <w:szCs w:val="24"/>
        </w:rPr>
        <w:t>“</w:t>
      </w:r>
      <w:r w:rsidR="003E4360">
        <w:rPr>
          <w:rFonts w:ascii="Calibri" w:hAnsi="Calibri" w:cs="Calibri"/>
          <w:sz w:val="24"/>
          <w:szCs w:val="24"/>
        </w:rPr>
        <w:t>Around two million people in the UK live with sight loss according to the RNIB</w:t>
      </w:r>
      <w:r w:rsidR="003E4360">
        <w:rPr>
          <w:rStyle w:val="FootnoteReference"/>
          <w:rFonts w:ascii="Calibri" w:hAnsi="Calibri" w:cs="Calibri"/>
          <w:sz w:val="24"/>
          <w:szCs w:val="24"/>
        </w:rPr>
        <w:footnoteReference w:id="3"/>
      </w:r>
      <w:r w:rsidR="003E4360">
        <w:rPr>
          <w:rFonts w:ascii="Calibri" w:hAnsi="Calibri" w:cs="Calibri"/>
          <w:sz w:val="24"/>
          <w:szCs w:val="24"/>
        </w:rPr>
        <w:t xml:space="preserve">. </w:t>
      </w:r>
      <w:r w:rsidR="0093638B">
        <w:rPr>
          <w:rFonts w:ascii="Calibri" w:hAnsi="Calibri" w:cs="Calibri"/>
          <w:sz w:val="24"/>
          <w:szCs w:val="24"/>
        </w:rPr>
        <w:t>A major cause</w:t>
      </w:r>
      <w:r w:rsidR="003E4360">
        <w:rPr>
          <w:rFonts w:ascii="Calibri" w:hAnsi="Calibri" w:cs="Calibri"/>
          <w:sz w:val="24"/>
          <w:szCs w:val="24"/>
        </w:rPr>
        <w:t xml:space="preserve"> is glaucoma which is thought to be responsible for one in ten people who register as blind</w:t>
      </w:r>
      <w:r w:rsidR="003E4360">
        <w:rPr>
          <w:rStyle w:val="FootnoteReference"/>
          <w:rFonts w:ascii="Calibri" w:hAnsi="Calibri" w:cs="Calibri"/>
          <w:sz w:val="24"/>
          <w:szCs w:val="24"/>
        </w:rPr>
        <w:footnoteReference w:id="4"/>
      </w:r>
      <w:r w:rsidR="003E4360">
        <w:rPr>
          <w:rFonts w:ascii="Calibri" w:hAnsi="Calibri" w:cs="Calibri"/>
          <w:sz w:val="24"/>
          <w:szCs w:val="24"/>
        </w:rPr>
        <w:t>.</w:t>
      </w:r>
    </w:p>
    <w:p w14:paraId="2282E4CD" w14:textId="77777777" w:rsidR="00F169B8" w:rsidRDefault="00F169B8">
      <w:pPr>
        <w:pStyle w:val="Body"/>
        <w:rPr>
          <w:rFonts w:ascii="Calibri" w:hAnsi="Calibri" w:cs="Calibri"/>
          <w:sz w:val="24"/>
          <w:szCs w:val="24"/>
        </w:rPr>
      </w:pPr>
    </w:p>
    <w:p w14:paraId="12904CEA" w14:textId="538680FF" w:rsidR="0093638B" w:rsidRDefault="0093638B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“This study found a significant reduction in risk when people drank tea regularly. A reason for </w:t>
      </w:r>
      <w:r w:rsidR="00155D83">
        <w:rPr>
          <w:rFonts w:ascii="Calibri" w:hAnsi="Calibri" w:cs="Calibri"/>
          <w:sz w:val="24"/>
          <w:szCs w:val="24"/>
        </w:rPr>
        <w:t xml:space="preserve">this health benefit could be the </w:t>
      </w:r>
      <w:r>
        <w:rPr>
          <w:rFonts w:ascii="Calibri" w:hAnsi="Calibri" w:cs="Calibri"/>
          <w:sz w:val="24"/>
          <w:szCs w:val="24"/>
        </w:rPr>
        <w:t xml:space="preserve">link </w:t>
      </w:r>
      <w:r w:rsidR="00155D83">
        <w:rPr>
          <w:rFonts w:ascii="Calibri" w:hAnsi="Calibri" w:cs="Calibri"/>
          <w:sz w:val="24"/>
          <w:szCs w:val="24"/>
        </w:rPr>
        <w:t xml:space="preserve">between </w:t>
      </w:r>
      <w:r>
        <w:rPr>
          <w:rFonts w:ascii="Calibri" w:hAnsi="Calibri" w:cs="Calibri"/>
          <w:sz w:val="24"/>
          <w:szCs w:val="24"/>
        </w:rPr>
        <w:t xml:space="preserve">tea </w:t>
      </w:r>
      <w:r w:rsidR="00155D83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 xml:space="preserve">its high flavonoid content as these compounds are known to have </w:t>
      </w:r>
      <w:r w:rsidR="00155D83">
        <w:rPr>
          <w:rFonts w:ascii="Calibri" w:hAnsi="Calibri" w:cs="Calibri"/>
          <w:sz w:val="24"/>
          <w:szCs w:val="24"/>
        </w:rPr>
        <w:t xml:space="preserve">many health </w:t>
      </w:r>
      <w:r>
        <w:rPr>
          <w:rFonts w:ascii="Calibri" w:hAnsi="Calibri" w:cs="Calibri"/>
          <w:sz w:val="24"/>
          <w:szCs w:val="24"/>
        </w:rPr>
        <w:t>antioxidant properties.</w:t>
      </w:r>
      <w:r w:rsidR="00155D83">
        <w:rPr>
          <w:rFonts w:ascii="Calibri" w:hAnsi="Calibri" w:cs="Calibri"/>
          <w:sz w:val="24"/>
          <w:szCs w:val="24"/>
        </w:rPr>
        <w:t>”</w:t>
      </w:r>
    </w:p>
    <w:p w14:paraId="44E36893" w14:textId="496EC912" w:rsidR="0093638B" w:rsidRDefault="0093638B">
      <w:pPr>
        <w:pStyle w:val="Body"/>
        <w:rPr>
          <w:rFonts w:ascii="Calibri" w:hAnsi="Calibri" w:cs="Calibri"/>
          <w:sz w:val="24"/>
          <w:szCs w:val="24"/>
        </w:rPr>
      </w:pPr>
    </w:p>
    <w:p w14:paraId="3A24A529" w14:textId="2AE0E5C5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10DB822C" w14:textId="501D9006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192B1F4F" w14:textId="265CC71C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504F337F" w14:textId="6A0F93B2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72A2046E" w14:textId="4C90D7F6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6BB9D6B3" w14:textId="77777777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433A050E" w14:textId="23E0C68D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012DC83F" w14:textId="5467D521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2E682E54" w14:textId="6DC61B90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641C555A" w14:textId="77777777" w:rsidR="00155D83" w:rsidRDefault="00155D83">
      <w:pPr>
        <w:pStyle w:val="Body"/>
        <w:rPr>
          <w:rFonts w:ascii="Calibri" w:hAnsi="Calibri" w:cs="Calibri"/>
          <w:sz w:val="24"/>
          <w:szCs w:val="24"/>
        </w:rPr>
      </w:pPr>
    </w:p>
    <w:p w14:paraId="632FB8C0" w14:textId="52F2A577" w:rsidR="005E2AA2" w:rsidRDefault="00F169B8" w:rsidP="009871C2">
      <w:pPr>
        <w:pStyle w:val="Body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“While the mechanisms involved in this study need to be explored</w:t>
      </w:r>
      <w:r w:rsidR="00155D83">
        <w:rPr>
          <w:rFonts w:ascii="Calibri" w:hAnsi="Calibri" w:cs="Calibri"/>
          <w:sz w:val="24"/>
          <w:szCs w:val="24"/>
        </w:rPr>
        <w:t xml:space="preserve"> further</w:t>
      </w:r>
      <w:r>
        <w:rPr>
          <w:rFonts w:ascii="Calibri" w:hAnsi="Calibri" w:cs="Calibri"/>
          <w:sz w:val="24"/>
          <w:szCs w:val="24"/>
        </w:rPr>
        <w:t xml:space="preserve">, it would appear that drinking at least one cup of tea daily could help to prevent conditions such as glaucoma which cause irreversible </w:t>
      </w:r>
      <w:r w:rsidR="005A0328">
        <w:rPr>
          <w:rFonts w:ascii="Calibri" w:hAnsi="Calibri" w:cs="Calibri"/>
          <w:sz w:val="24"/>
          <w:szCs w:val="24"/>
        </w:rPr>
        <w:t>sight loss</w:t>
      </w:r>
      <w:r w:rsidR="0093638B">
        <w:rPr>
          <w:rFonts w:ascii="Calibri" w:hAnsi="Calibri" w:cs="Calibri"/>
          <w:sz w:val="24"/>
          <w:szCs w:val="24"/>
        </w:rPr>
        <w:t>”</w:t>
      </w:r>
      <w:r w:rsidR="005A0328">
        <w:rPr>
          <w:rFonts w:ascii="Calibri" w:hAnsi="Calibri" w:cs="Calibri"/>
          <w:sz w:val="24"/>
          <w:szCs w:val="24"/>
        </w:rPr>
        <w:t>.</w:t>
      </w:r>
    </w:p>
    <w:p w14:paraId="38CF866D" w14:textId="77777777" w:rsidR="009871C2" w:rsidRDefault="009871C2" w:rsidP="009871C2">
      <w:pPr>
        <w:pStyle w:val="Body"/>
        <w:rPr>
          <w:rFonts w:ascii="Calibri" w:hAnsi="Calibri" w:cs="Calibri"/>
          <w:sz w:val="24"/>
          <w:szCs w:val="24"/>
        </w:rPr>
      </w:pPr>
    </w:p>
    <w:p w14:paraId="0C64D3ED" w14:textId="77777777" w:rsidR="0051426B" w:rsidRPr="00FE784D" w:rsidRDefault="00FE784D" w:rsidP="008D5A99">
      <w:pPr>
        <w:pStyle w:val="Body"/>
        <w:jc w:val="center"/>
        <w:rPr>
          <w:rFonts w:ascii="Calibri" w:hAnsi="Calibri" w:cs="Calibri"/>
          <w:sz w:val="24"/>
          <w:szCs w:val="24"/>
        </w:rPr>
      </w:pPr>
      <w:r w:rsidRPr="00FE784D">
        <w:rPr>
          <w:rFonts w:ascii="Calibri" w:hAnsi="Calibri" w:cs="Calibri"/>
          <w:sz w:val="24"/>
          <w:szCs w:val="24"/>
        </w:rPr>
        <w:t>ENDS</w:t>
      </w:r>
    </w:p>
    <w:p w14:paraId="1322D3C9" w14:textId="77777777" w:rsidR="00FE784D" w:rsidRDefault="00FE784D">
      <w:pPr>
        <w:pStyle w:val="Body"/>
        <w:rPr>
          <w:rFonts w:ascii="Calibri" w:hAnsi="Calibri" w:cs="Calibri"/>
          <w:sz w:val="24"/>
          <w:szCs w:val="24"/>
        </w:rPr>
      </w:pPr>
    </w:p>
    <w:p w14:paraId="3A2391B3" w14:textId="77777777" w:rsidR="00703132" w:rsidRPr="00FE784D" w:rsidRDefault="00703132" w:rsidP="0070313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 w:eastAsia="en-GB"/>
        </w:rPr>
      </w:pPr>
      <w:r w:rsidRPr="00FE784D">
        <w:rPr>
          <w:rFonts w:ascii="Calibri" w:eastAsia="Times New Roman" w:hAnsi="Calibri" w:cs="Calibri"/>
          <w:b/>
          <w:bdr w:val="none" w:sz="0" w:space="0" w:color="auto"/>
          <w:lang w:val="en-GB" w:eastAsia="en-GB"/>
        </w:rPr>
        <w:t xml:space="preserve">The Tea Advisory Panel: </w:t>
      </w:r>
      <w:r w:rsidRPr="00FE784D"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  <w:t xml:space="preserve">The Tea Advisory Panel is supported by an unrestricted educational grant from the </w:t>
      </w:r>
      <w:r w:rsidRPr="00FE784D">
        <w:rPr>
          <w:rFonts w:ascii="Calibri" w:eastAsia="Times New Roman" w:hAnsi="Calibri" w:cs="Calibri"/>
          <w:b/>
          <w:color w:val="000000"/>
          <w:bdr w:val="none" w:sz="0" w:space="0" w:color="auto"/>
          <w:lang w:val="en-GB" w:eastAsia="en-GB"/>
        </w:rPr>
        <w:t>UK TEA &amp; INFUSIONS ASSOCIATION</w:t>
      </w:r>
      <w:r w:rsidRPr="00FE784D"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  <w:t xml:space="preserve">, the trade association for the UK tea industry. The Panel has been created to provide media with impartial information regarding the health benefits of tea. Panel members include nutritionists; dieticians and doctors.  </w:t>
      </w:r>
    </w:p>
    <w:p w14:paraId="0199450A" w14:textId="77777777" w:rsidR="00703132" w:rsidRPr="00FE784D" w:rsidRDefault="00703132" w:rsidP="007031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jc w:val="center"/>
        <w:rPr>
          <w:rFonts w:ascii="Calibri" w:eastAsia="MS Mincho" w:hAnsi="Calibri" w:cs="Calibri"/>
          <w:bdr w:val="none" w:sz="0" w:space="0" w:color="auto"/>
        </w:rPr>
      </w:pPr>
    </w:p>
    <w:p w14:paraId="6FFA4F45" w14:textId="77777777" w:rsidR="00703132" w:rsidRPr="00FE784D" w:rsidRDefault="00703132" w:rsidP="00703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 w:eastAsia="en-GB"/>
        </w:rPr>
      </w:pPr>
      <w:r w:rsidRPr="00FE784D">
        <w:rPr>
          <w:rFonts w:ascii="Calibri" w:eastAsia="Times New Roman" w:hAnsi="Calibri" w:cs="Calibri"/>
          <w:color w:val="000000"/>
          <w:bdr w:val="none" w:sz="0" w:space="0" w:color="auto"/>
          <w:lang w:val="en-GB" w:eastAsia="en-GB"/>
        </w:rPr>
        <w:t>For further information please</w:t>
      </w:r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contact: </w:t>
      </w:r>
    </w:p>
    <w:p w14:paraId="2DCAB7EB" w14:textId="77777777" w:rsidR="00155D83" w:rsidRPr="00A72D0B" w:rsidRDefault="00155D83" w:rsidP="00155D8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Calibri"/>
          <w:bdr w:val="none" w:sz="0" w:space="0" w:color="auto"/>
          <w:lang w:val="en-GB" w:eastAsia="en-GB"/>
        </w:rPr>
      </w:pPr>
      <w:r w:rsidRPr="00A72D0B">
        <w:rPr>
          <w:rFonts w:ascii="Calibri" w:eastAsia="Times New Roman" w:hAnsi="Calibri" w:cs="Calibri"/>
          <w:b/>
          <w:bdr w:val="none" w:sz="0" w:space="0" w:color="auto"/>
          <w:lang w:val="en-GB" w:eastAsia="en-GB"/>
        </w:rPr>
        <w:t>Nicky Smith:</w:t>
      </w:r>
      <w:r w:rsidRPr="00A72D0B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</w:t>
      </w:r>
      <w:hyperlink r:id="rId9" w:history="1">
        <w:r w:rsidRPr="00A72D0B">
          <w:rPr>
            <w:rStyle w:val="Hyperlink"/>
            <w:rFonts w:ascii="Calibri" w:eastAsia="Times New Roman" w:hAnsi="Calibri" w:cs="Calibri"/>
            <w:bdr w:val="none" w:sz="0" w:space="0" w:color="auto"/>
            <w:lang w:val="en-GB" w:eastAsia="en-GB"/>
          </w:rPr>
          <w:t>nicky@junglecatsolutions.com</w:t>
        </w:r>
      </w:hyperlink>
      <w:r w:rsidRPr="00A72D0B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/ 07867 513361/</w:t>
      </w:r>
      <w:r w:rsidRPr="00A72D0B">
        <w:rPr>
          <w:rFonts w:ascii="Calibri" w:hAnsi="Calibri" w:cs="Calibri"/>
          <w:noProof/>
          <w:lang w:eastAsia="en-GB"/>
        </w:rPr>
        <w:t xml:space="preserve"> 02036000228</w:t>
      </w:r>
    </w:p>
    <w:p w14:paraId="117C602F" w14:textId="77777777" w:rsidR="00703132" w:rsidRPr="00FE784D" w:rsidRDefault="00703132" w:rsidP="005E62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MS Mincho" w:hAnsi="Calibri" w:cs="Calibri"/>
          <w:bdr w:val="none" w:sz="0" w:space="0" w:color="auto"/>
        </w:rPr>
      </w:pPr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or visit </w:t>
      </w:r>
      <w:hyperlink r:id="rId10" w:history="1">
        <w:r w:rsidRPr="00FE784D">
          <w:rPr>
            <w:rFonts w:ascii="Calibri" w:eastAsia="Times New Roman" w:hAnsi="Calibri" w:cs="Calibri"/>
            <w:color w:val="0000FF"/>
            <w:u w:val="single"/>
            <w:bdr w:val="none" w:sz="0" w:space="0" w:color="auto"/>
            <w:lang w:val="en-GB" w:eastAsia="en-GB"/>
          </w:rPr>
          <w:t>http://www.teaadvisorypanel.com/</w:t>
        </w:r>
      </w:hyperlink>
      <w:r w:rsidRPr="00FE784D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 #tap</w:t>
      </w:r>
    </w:p>
    <w:p w14:paraId="6B82AA63" w14:textId="77777777" w:rsidR="00703132" w:rsidRPr="00703132" w:rsidRDefault="00703132" w:rsidP="00703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2"/>
          <w:szCs w:val="22"/>
          <w:bdr w:val="none" w:sz="0" w:space="0" w:color="auto"/>
        </w:rPr>
      </w:pPr>
    </w:p>
    <w:p w14:paraId="0ECF8477" w14:textId="77777777" w:rsidR="00E0665B" w:rsidRPr="000F00DD" w:rsidRDefault="00E0665B">
      <w:pPr>
        <w:pStyle w:val="Body"/>
        <w:rPr>
          <w:rFonts w:ascii="Calibri" w:hAnsi="Calibri"/>
        </w:rPr>
      </w:pPr>
    </w:p>
    <w:sectPr w:rsidR="00E0665B" w:rsidRPr="000F00DD" w:rsidSect="000F00DD">
      <w:pgSz w:w="11906" w:h="16838"/>
      <w:pgMar w:top="720" w:right="720" w:bottom="720" w:left="720" w:header="709" w:footer="85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9700" w14:textId="77777777" w:rsidR="00C5281C" w:rsidRDefault="00C5281C">
      <w:r>
        <w:separator/>
      </w:r>
    </w:p>
  </w:endnote>
  <w:endnote w:type="continuationSeparator" w:id="0">
    <w:p w14:paraId="23174245" w14:textId="77777777" w:rsidR="00C5281C" w:rsidRDefault="00C5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92F2" w14:textId="77777777" w:rsidR="00C5281C" w:rsidRDefault="00C5281C">
      <w:r>
        <w:separator/>
      </w:r>
    </w:p>
  </w:footnote>
  <w:footnote w:type="continuationSeparator" w:id="0">
    <w:p w14:paraId="79D01851" w14:textId="77777777" w:rsidR="00C5281C" w:rsidRDefault="00C5281C">
      <w:r>
        <w:continuationSeparator/>
      </w:r>
    </w:p>
  </w:footnote>
  <w:footnote w:type="continuationNotice" w:id="1">
    <w:p w14:paraId="5CE11DD1" w14:textId="77777777" w:rsidR="00C5281C" w:rsidRDefault="00C5281C"/>
  </w:footnote>
  <w:footnote w:id="2">
    <w:p w14:paraId="4214F307" w14:textId="77777777" w:rsidR="00D96AA1" w:rsidRPr="00155D83" w:rsidRDefault="00D96AA1">
      <w:pPr>
        <w:pStyle w:val="FootnoteText"/>
        <w:rPr>
          <w:rFonts w:ascii="Calibri" w:hAnsi="Calibri" w:cs="Calibri"/>
          <w:lang w:val="en-GB"/>
        </w:rPr>
      </w:pPr>
      <w:r w:rsidRPr="00155D83">
        <w:rPr>
          <w:rStyle w:val="FootnoteReference"/>
          <w:rFonts w:ascii="Calibri" w:hAnsi="Calibri" w:cs="Calibri"/>
        </w:rPr>
        <w:footnoteRef/>
      </w:r>
      <w:r w:rsidRPr="00155D83">
        <w:rPr>
          <w:rFonts w:ascii="Calibri" w:hAnsi="Calibri" w:cs="Calibri"/>
        </w:rPr>
        <w:t xml:space="preserve"> Wu CM et al. (2017) Frequency of a diagnosis of glaucoma in individuals who consume coffee, tea and/or soft drinks. Br J Ophthalmol. 2017 Dec 14. pii: bjophthalmol-2017-310924. [Epub ahead of print]</w:t>
      </w:r>
    </w:p>
  </w:footnote>
  <w:footnote w:id="3">
    <w:p w14:paraId="38BC3B05" w14:textId="77777777" w:rsidR="003E4360" w:rsidRPr="00155D83" w:rsidRDefault="003E4360">
      <w:pPr>
        <w:pStyle w:val="FootnoteText"/>
        <w:rPr>
          <w:rFonts w:ascii="Calibri" w:hAnsi="Calibri" w:cs="Calibri"/>
          <w:lang w:val="en-GB"/>
        </w:rPr>
      </w:pPr>
      <w:r w:rsidRPr="00155D83">
        <w:rPr>
          <w:rStyle w:val="FootnoteReference"/>
          <w:rFonts w:ascii="Calibri" w:hAnsi="Calibri" w:cs="Calibri"/>
        </w:rPr>
        <w:footnoteRef/>
      </w:r>
      <w:r w:rsidRPr="00155D83">
        <w:rPr>
          <w:rFonts w:ascii="Calibri" w:hAnsi="Calibri" w:cs="Calibri"/>
        </w:rPr>
        <w:t xml:space="preserve"> </w:t>
      </w:r>
      <w:hyperlink r:id="rId1" w:history="1">
        <w:r w:rsidRPr="00155D83">
          <w:rPr>
            <w:rStyle w:val="Hyperlink"/>
            <w:rFonts w:ascii="Calibri" w:hAnsi="Calibri" w:cs="Calibri"/>
          </w:rPr>
          <w:t>www.rnib.org.uk/professionals/knowledge-and-research-hub/key-information-and-statistics</w:t>
        </w:r>
      </w:hyperlink>
      <w:r w:rsidRPr="00155D83">
        <w:rPr>
          <w:rFonts w:ascii="Calibri" w:hAnsi="Calibri" w:cs="Calibri"/>
        </w:rPr>
        <w:t xml:space="preserve"> </w:t>
      </w:r>
    </w:p>
  </w:footnote>
  <w:footnote w:id="4">
    <w:p w14:paraId="283102BD" w14:textId="77777777" w:rsidR="003E4360" w:rsidRPr="003E4360" w:rsidRDefault="003E4360">
      <w:pPr>
        <w:pStyle w:val="FootnoteText"/>
        <w:rPr>
          <w:lang w:val="en-GB"/>
        </w:rPr>
      </w:pPr>
      <w:r w:rsidRPr="00155D83">
        <w:rPr>
          <w:rStyle w:val="FootnoteReference"/>
          <w:rFonts w:ascii="Calibri" w:hAnsi="Calibri" w:cs="Calibri"/>
        </w:rPr>
        <w:footnoteRef/>
      </w:r>
      <w:r w:rsidRPr="00155D83">
        <w:rPr>
          <w:rFonts w:ascii="Calibri" w:hAnsi="Calibri" w:cs="Calibri"/>
        </w:rPr>
        <w:t xml:space="preserve"> </w:t>
      </w:r>
      <w:hyperlink r:id="rId2" w:history="1">
        <w:r w:rsidR="00F169B8" w:rsidRPr="00155D83">
          <w:rPr>
            <w:rStyle w:val="Hyperlink"/>
            <w:rFonts w:ascii="Calibri" w:hAnsi="Calibri" w:cs="Calibri"/>
          </w:rPr>
          <w:t>www.bmj.com/bmj/section-pdf/187924?path=/bmj/346/7912/Clinical_Review.full.pdf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1399"/>
    <w:multiLevelType w:val="hybridMultilevel"/>
    <w:tmpl w:val="2B608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65B"/>
    <w:rsid w:val="00033C70"/>
    <w:rsid w:val="000A61AC"/>
    <w:rsid w:val="000B524F"/>
    <w:rsid w:val="000F00DD"/>
    <w:rsid w:val="00155D83"/>
    <w:rsid w:val="002304AA"/>
    <w:rsid w:val="0026711A"/>
    <w:rsid w:val="002D5473"/>
    <w:rsid w:val="00311EDA"/>
    <w:rsid w:val="00355024"/>
    <w:rsid w:val="003E4360"/>
    <w:rsid w:val="00437E19"/>
    <w:rsid w:val="00461F14"/>
    <w:rsid w:val="004E2E01"/>
    <w:rsid w:val="004E4BA2"/>
    <w:rsid w:val="0051426B"/>
    <w:rsid w:val="00583B82"/>
    <w:rsid w:val="00586A94"/>
    <w:rsid w:val="005A0328"/>
    <w:rsid w:val="005A5A1E"/>
    <w:rsid w:val="005B1759"/>
    <w:rsid w:val="005D054D"/>
    <w:rsid w:val="005E2AA2"/>
    <w:rsid w:val="005E7FBB"/>
    <w:rsid w:val="00601BAD"/>
    <w:rsid w:val="00615701"/>
    <w:rsid w:val="00636BE4"/>
    <w:rsid w:val="006C1B91"/>
    <w:rsid w:val="00703132"/>
    <w:rsid w:val="00721B54"/>
    <w:rsid w:val="00725142"/>
    <w:rsid w:val="007C6A2A"/>
    <w:rsid w:val="00835D32"/>
    <w:rsid w:val="00861F15"/>
    <w:rsid w:val="0088401C"/>
    <w:rsid w:val="00890932"/>
    <w:rsid w:val="008D5A99"/>
    <w:rsid w:val="008E51B0"/>
    <w:rsid w:val="0093638B"/>
    <w:rsid w:val="00981EC0"/>
    <w:rsid w:val="009871C2"/>
    <w:rsid w:val="00A03911"/>
    <w:rsid w:val="00A47DBB"/>
    <w:rsid w:val="00AB43D7"/>
    <w:rsid w:val="00AF6FEB"/>
    <w:rsid w:val="00B2163A"/>
    <w:rsid w:val="00B2433F"/>
    <w:rsid w:val="00B25CFF"/>
    <w:rsid w:val="00B26FFB"/>
    <w:rsid w:val="00B349EE"/>
    <w:rsid w:val="00B47A6E"/>
    <w:rsid w:val="00B710FD"/>
    <w:rsid w:val="00C07CF9"/>
    <w:rsid w:val="00C13F50"/>
    <w:rsid w:val="00C5281C"/>
    <w:rsid w:val="00CA4126"/>
    <w:rsid w:val="00CC2909"/>
    <w:rsid w:val="00CC2E95"/>
    <w:rsid w:val="00D674E2"/>
    <w:rsid w:val="00D96AA1"/>
    <w:rsid w:val="00E0665B"/>
    <w:rsid w:val="00E15F93"/>
    <w:rsid w:val="00EA1947"/>
    <w:rsid w:val="00EE2198"/>
    <w:rsid w:val="00F169B8"/>
    <w:rsid w:val="00F51624"/>
    <w:rsid w:val="00F93917"/>
    <w:rsid w:val="00FE784D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E703"/>
  <w15:docId w15:val="{094ED792-5930-4352-BD69-08F06D14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4A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04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1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29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468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75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5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2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1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aadvisorypan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y@junglecatsolutions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j.com/bmj/section-pdf/187924?path=/bmj/346/7912/Clinical_Review.full.pdf" TargetMode="External"/><Relationship Id="rId1" Type="http://schemas.openxmlformats.org/officeDocument/2006/relationships/hyperlink" Target="http://www.rnib.org.uk/professionals/knowledge-and-research-hub/key-information-and-statistic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1EE4-158A-468C-B915-076B6C22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Smith</dc:creator>
  <cp:lastModifiedBy>Nicky Smith</cp:lastModifiedBy>
  <cp:revision>8</cp:revision>
  <cp:lastPrinted>2018-01-24T15:39:00Z</cp:lastPrinted>
  <dcterms:created xsi:type="dcterms:W3CDTF">2018-01-16T13:22:00Z</dcterms:created>
  <dcterms:modified xsi:type="dcterms:W3CDTF">2018-03-13T06:57:00Z</dcterms:modified>
</cp:coreProperties>
</file>