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A37" w:rsidRDefault="00986A37">
      <w:pPr>
        <w:pStyle w:val="Body"/>
      </w:pPr>
    </w:p>
    <w:p w:rsidR="00F37CC3" w:rsidRDefault="00F37CC3">
      <w:pPr>
        <w:pStyle w:val="Body"/>
        <w:rPr>
          <w:rFonts w:ascii="Calibri" w:hAnsi="Calibri"/>
          <w:b/>
          <w:bCs/>
          <w:lang w:val="en-US"/>
        </w:rPr>
        <w:sectPr w:rsidR="00F37CC3">
          <w:pgSz w:w="11906" w:h="16838"/>
          <w:pgMar w:top="1134" w:right="1134" w:bottom="1134" w:left="1134" w:header="709" w:footer="850" w:gutter="0"/>
          <w:cols w:space="720"/>
        </w:sectPr>
      </w:pPr>
    </w:p>
    <w:p w:rsidR="00986A37" w:rsidRPr="00F37CC3" w:rsidRDefault="0001723C" w:rsidP="00F37CC3">
      <w:pPr>
        <w:pStyle w:val="Body"/>
        <w:jc w:val="center"/>
        <w:rPr>
          <w:rFonts w:ascii="Calibri" w:hAnsi="Calibri"/>
          <w:b/>
          <w:bCs/>
        </w:rPr>
      </w:pPr>
      <w:r w:rsidRPr="00F37CC3">
        <w:rPr>
          <w:rFonts w:ascii="Calibri" w:hAnsi="Calibri"/>
          <w:b/>
          <w:bCs/>
          <w:lang w:val="en-US"/>
        </w:rPr>
        <w:lastRenderedPageBreak/>
        <w:t>HYDRATION ADVICE AWASH WITH DUBIOUS CLAIMS</w:t>
      </w:r>
    </w:p>
    <w:p w:rsidR="00986A37" w:rsidRPr="00F37CC3" w:rsidRDefault="0001723C" w:rsidP="00F37CC3">
      <w:pPr>
        <w:pStyle w:val="Body"/>
        <w:jc w:val="center"/>
        <w:rPr>
          <w:rFonts w:ascii="Calibri" w:hAnsi="Calibri"/>
          <w:b/>
          <w:bCs/>
        </w:rPr>
      </w:pPr>
      <w:r w:rsidRPr="00F37CC3">
        <w:rPr>
          <w:rFonts w:ascii="Calibri" w:hAnsi="Calibri"/>
          <w:b/>
          <w:bCs/>
          <w:lang w:val="en-US"/>
        </w:rPr>
        <w:t xml:space="preserve">A CUPPA IS A TEA-RRIFIC WAY TO REFRESH, </w:t>
      </w:r>
      <w:r w:rsidR="00042DA9">
        <w:rPr>
          <w:rFonts w:ascii="Calibri" w:hAnsi="Calibri"/>
          <w:b/>
          <w:bCs/>
          <w:lang w:val="en-US"/>
        </w:rPr>
        <w:t xml:space="preserve">NEW </w:t>
      </w:r>
      <w:r w:rsidRPr="00F37CC3">
        <w:rPr>
          <w:rFonts w:ascii="Calibri" w:hAnsi="Calibri"/>
          <w:b/>
          <w:bCs/>
          <w:lang w:val="en-US"/>
        </w:rPr>
        <w:t>REVIEW FINDS</w:t>
      </w:r>
    </w:p>
    <w:p w:rsidR="00986A37" w:rsidRPr="00F37CC3" w:rsidRDefault="00986A37">
      <w:pPr>
        <w:pStyle w:val="Body"/>
        <w:rPr>
          <w:rFonts w:ascii="Calibri" w:hAnsi="Calibri"/>
        </w:rPr>
      </w:pPr>
    </w:p>
    <w:p w:rsidR="00986A37" w:rsidRPr="00F37CC3" w:rsidRDefault="0001723C">
      <w:pPr>
        <w:pStyle w:val="Body"/>
        <w:rPr>
          <w:rFonts w:ascii="Calibri" w:hAnsi="Calibri"/>
        </w:rPr>
      </w:pPr>
      <w:r w:rsidRPr="00F37CC3">
        <w:rPr>
          <w:rFonts w:ascii="Calibri" w:hAnsi="Calibri"/>
          <w:lang w:val="en-US"/>
        </w:rPr>
        <w:t>Persistent low-level dehydration increases the risk of heart disease and stroke</w:t>
      </w:r>
      <w:r w:rsidRPr="00F37CC3">
        <w:rPr>
          <w:rFonts w:ascii="Calibri" w:eastAsia="Helvetica" w:hAnsi="Calibri" w:cs="Helvetica"/>
          <w:vertAlign w:val="superscript"/>
        </w:rPr>
        <w:footnoteReference w:id="2"/>
      </w:r>
      <w:r w:rsidRPr="00F37CC3">
        <w:rPr>
          <w:rFonts w:ascii="Calibri" w:hAnsi="Calibri"/>
          <w:lang w:val="en-US"/>
        </w:rPr>
        <w:t xml:space="preserve"> and temporary dips can trigger headaches fatigue and impaired physical and mental performance. But health claims around hydration are awash with myth and misinformation, a new study reveals. </w:t>
      </w:r>
    </w:p>
    <w:p w:rsidR="00986A37" w:rsidRPr="00F37CC3" w:rsidRDefault="00986A37">
      <w:pPr>
        <w:pStyle w:val="Body"/>
        <w:rPr>
          <w:rFonts w:ascii="Calibri" w:hAnsi="Calibri"/>
        </w:rPr>
      </w:pPr>
    </w:p>
    <w:p w:rsidR="00986A37" w:rsidRPr="00F37CC3" w:rsidRDefault="0001723C">
      <w:pPr>
        <w:pStyle w:val="Body"/>
        <w:rPr>
          <w:rFonts w:ascii="Calibri" w:hAnsi="Calibri"/>
        </w:rPr>
      </w:pPr>
      <w:r w:rsidRPr="00F37CC3">
        <w:rPr>
          <w:rFonts w:ascii="Calibri" w:hAnsi="Calibri"/>
          <w:lang w:val="en-US"/>
        </w:rPr>
        <w:t>The review</w:t>
      </w:r>
      <w:r w:rsidR="00042DA9">
        <w:rPr>
          <w:rStyle w:val="FootnoteReference"/>
          <w:rFonts w:ascii="Calibri" w:hAnsi="Calibri"/>
          <w:lang w:val="en-US"/>
        </w:rPr>
        <w:footnoteReference w:id="3"/>
      </w:r>
      <w:r w:rsidRPr="00F37CC3">
        <w:rPr>
          <w:rFonts w:ascii="Calibri" w:hAnsi="Calibri"/>
          <w:lang w:val="en-US"/>
        </w:rPr>
        <w:t xml:space="preserve"> of published trials and scientific evidence confirms that tea is terrific for hydration, aids weight control and delivers a host of other health benefits.</w:t>
      </w:r>
    </w:p>
    <w:p w:rsidR="00986A37" w:rsidRPr="00F37CC3" w:rsidRDefault="00986A37">
      <w:pPr>
        <w:pStyle w:val="Body"/>
        <w:rPr>
          <w:rFonts w:ascii="Calibri" w:hAnsi="Calibri"/>
        </w:rPr>
      </w:pPr>
    </w:p>
    <w:p w:rsidR="00986A37" w:rsidRPr="00F37CC3" w:rsidRDefault="00042DA9">
      <w:pPr>
        <w:pStyle w:val="Body"/>
        <w:rPr>
          <w:rFonts w:ascii="Calibri" w:hAnsi="Calibri"/>
        </w:rPr>
      </w:pPr>
      <w:r>
        <w:rPr>
          <w:rFonts w:ascii="Calibri" w:hAnsi="Calibri"/>
          <w:lang w:val="en-US"/>
        </w:rPr>
        <w:t>Commenting on the new research and a member of the Tea Advisory panel, Dr Tim Bond notes: “</w:t>
      </w:r>
      <w:r w:rsidR="0001723C" w:rsidRPr="00F37CC3">
        <w:rPr>
          <w:rFonts w:ascii="Calibri" w:hAnsi="Calibri"/>
          <w:lang w:val="en-US"/>
        </w:rPr>
        <w:t>We are routinely advised to drink eight glasses of water a day, but there is actually no scientific evidence to support this modern-day mantra — it probably began with a passing comment by American nutritionist Dr Frederick Stare in a book published in 1974.</w:t>
      </w:r>
      <w:r w:rsidR="0001723C" w:rsidRPr="00F37CC3">
        <w:rPr>
          <w:rFonts w:ascii="Calibri" w:eastAsia="Helvetica" w:hAnsi="Calibri" w:cs="Helvetica"/>
          <w:vertAlign w:val="superscript"/>
        </w:rPr>
        <w:footnoteReference w:id="4"/>
      </w:r>
    </w:p>
    <w:p w:rsidR="00986A37" w:rsidRPr="00F37CC3" w:rsidRDefault="00986A37">
      <w:pPr>
        <w:pStyle w:val="Body"/>
        <w:rPr>
          <w:rFonts w:ascii="Calibri" w:hAnsi="Calibri"/>
        </w:rPr>
      </w:pPr>
    </w:p>
    <w:p w:rsidR="00986A37" w:rsidRPr="00F37CC3" w:rsidRDefault="00042DA9">
      <w:pPr>
        <w:pStyle w:val="Body"/>
        <w:rPr>
          <w:rFonts w:ascii="Calibri" w:hAnsi="Calibri"/>
        </w:rPr>
      </w:pPr>
      <w:r>
        <w:rPr>
          <w:rFonts w:ascii="Calibri" w:hAnsi="Calibri"/>
          <w:lang w:val="en-US"/>
        </w:rPr>
        <w:t>“</w:t>
      </w:r>
      <w:r w:rsidR="0001723C" w:rsidRPr="00F37CC3">
        <w:rPr>
          <w:rFonts w:ascii="Calibri" w:hAnsi="Calibri"/>
          <w:lang w:val="en-US"/>
        </w:rPr>
        <w:t>In fact, there is such wide variation between evidence-based estimates on our fluid needs that one study reported recommended daily intakes ranging from 0.419 litres (0.73 of a pint) to 4.316 litres (7.59 pints).</w:t>
      </w:r>
      <w:r w:rsidR="0001723C" w:rsidRPr="00F37CC3">
        <w:rPr>
          <w:rFonts w:ascii="Calibri" w:eastAsia="Helvetica" w:hAnsi="Calibri" w:cs="Helvetica"/>
          <w:vertAlign w:val="superscript"/>
        </w:rPr>
        <w:footnoteReference w:id="5"/>
      </w:r>
    </w:p>
    <w:p w:rsidR="00986A37" w:rsidRPr="00F37CC3" w:rsidRDefault="00986A37">
      <w:pPr>
        <w:pStyle w:val="Body"/>
        <w:rPr>
          <w:rFonts w:ascii="Calibri" w:hAnsi="Calibri"/>
        </w:rPr>
      </w:pPr>
    </w:p>
    <w:p w:rsidR="00986A37" w:rsidRPr="00F37CC3" w:rsidRDefault="00042DA9">
      <w:pPr>
        <w:pStyle w:val="Body"/>
        <w:rPr>
          <w:rFonts w:ascii="Calibri" w:hAnsi="Calibri"/>
        </w:rPr>
      </w:pPr>
      <w:r>
        <w:rPr>
          <w:rFonts w:ascii="Calibri" w:hAnsi="Calibri"/>
          <w:lang w:val="en-US"/>
        </w:rPr>
        <w:t>“</w:t>
      </w:r>
      <w:r w:rsidR="0001723C" w:rsidRPr="00F37CC3">
        <w:rPr>
          <w:rFonts w:ascii="Calibri" w:hAnsi="Calibri"/>
          <w:lang w:val="en-US"/>
        </w:rPr>
        <w:t>The new review of evidence surrounding tea and hydration also debunks claims that drinks with caffeine don’t count — and outlines seven reasons why tea is a wonderful way to rehydrate.</w:t>
      </w:r>
      <w:r w:rsidR="009E5161">
        <w:rPr>
          <w:rFonts w:ascii="Calibri" w:eastAsia="Helvetica" w:hAnsi="Calibri" w:cs="Helvetica"/>
          <w:vertAlign w:val="superscript"/>
        </w:rPr>
        <w:t>2</w:t>
      </w:r>
    </w:p>
    <w:p w:rsidR="00986A37" w:rsidRPr="00F37CC3" w:rsidRDefault="00986A37">
      <w:pPr>
        <w:pStyle w:val="Body"/>
        <w:rPr>
          <w:rFonts w:ascii="Calibri" w:hAnsi="Calibri"/>
        </w:rPr>
      </w:pPr>
    </w:p>
    <w:p w:rsidR="00986A37" w:rsidRPr="00F37CC3" w:rsidRDefault="00042DA9">
      <w:pPr>
        <w:pStyle w:val="Body"/>
        <w:rPr>
          <w:rFonts w:ascii="Calibri" w:hAnsi="Calibri"/>
        </w:rPr>
      </w:pPr>
      <w:r>
        <w:rPr>
          <w:rFonts w:ascii="Calibri" w:hAnsi="Calibri"/>
          <w:lang w:val="en-US"/>
        </w:rPr>
        <w:t>“</w:t>
      </w:r>
      <w:r w:rsidR="0001723C" w:rsidRPr="00F37CC3">
        <w:rPr>
          <w:rFonts w:ascii="Calibri" w:hAnsi="Calibri"/>
          <w:lang w:val="en-US"/>
        </w:rPr>
        <w:t>It points to studies showing the great British cuppa protects against cardiovascular disease, diabetes and some cancers. Tea also aids weight loss, strengthens bones and supports cognitive function and dental health.</w:t>
      </w:r>
    </w:p>
    <w:p w:rsidR="00986A37" w:rsidRPr="0001723C" w:rsidRDefault="00986A37">
      <w:pPr>
        <w:pStyle w:val="Body"/>
        <w:rPr>
          <w:rFonts w:ascii="Calibri" w:hAnsi="Calibri"/>
        </w:rPr>
      </w:pPr>
    </w:p>
    <w:p w:rsidR="00986A37" w:rsidRPr="00F37CC3" w:rsidRDefault="0001723C">
      <w:pPr>
        <w:pStyle w:val="Body"/>
        <w:rPr>
          <w:rFonts w:ascii="Calibri" w:hAnsi="Calibri"/>
        </w:rPr>
      </w:pPr>
      <w:r w:rsidRPr="0001723C">
        <w:rPr>
          <w:rFonts w:ascii="Calibri" w:hAnsi="Calibri"/>
          <w:lang w:val="en-US"/>
        </w:rPr>
        <w:t>Dietitian Dr</w:t>
      </w:r>
      <w:r w:rsidR="00042DA9" w:rsidRPr="0001723C">
        <w:rPr>
          <w:rFonts w:ascii="Calibri" w:hAnsi="Calibri"/>
          <w:lang w:val="en-US"/>
        </w:rPr>
        <w:t xml:space="preserve"> Carrie Ruxton</w:t>
      </w:r>
      <w:r w:rsidRPr="0001723C">
        <w:rPr>
          <w:rFonts w:ascii="Calibri" w:hAnsi="Calibri"/>
          <w:lang w:val="en-US"/>
        </w:rPr>
        <w:t xml:space="preserve">, </w:t>
      </w:r>
      <w:r w:rsidR="00042DA9" w:rsidRPr="0001723C">
        <w:rPr>
          <w:rFonts w:ascii="Calibri" w:hAnsi="Calibri"/>
          <w:lang w:val="en-US"/>
        </w:rPr>
        <w:t xml:space="preserve">member of TAP and </w:t>
      </w:r>
      <w:r w:rsidRPr="0001723C">
        <w:rPr>
          <w:rFonts w:ascii="Calibri" w:hAnsi="Calibri"/>
          <w:lang w:val="en-US"/>
        </w:rPr>
        <w:t xml:space="preserve">the </w:t>
      </w:r>
      <w:r w:rsidR="00042DA9" w:rsidRPr="0001723C">
        <w:rPr>
          <w:rFonts w:ascii="Calibri" w:hAnsi="Calibri"/>
          <w:lang w:val="en-US"/>
        </w:rPr>
        <w:t>main a</w:t>
      </w:r>
      <w:r w:rsidRPr="0001723C">
        <w:rPr>
          <w:rFonts w:ascii="Calibri" w:hAnsi="Calibri"/>
          <w:lang w:val="en-US"/>
        </w:rPr>
        <w:t xml:space="preserve">uthors of the review, which </w:t>
      </w:r>
      <w:r w:rsidR="00042DA9" w:rsidRPr="0001723C">
        <w:rPr>
          <w:rFonts w:ascii="Calibri" w:hAnsi="Calibri"/>
          <w:lang w:val="en-US"/>
        </w:rPr>
        <w:t xml:space="preserve">is about to be </w:t>
      </w:r>
      <w:r w:rsidRPr="0001723C">
        <w:rPr>
          <w:rFonts w:ascii="Calibri" w:hAnsi="Calibri"/>
          <w:lang w:val="en-US"/>
        </w:rPr>
        <w:t>published in</w:t>
      </w:r>
      <w:r w:rsidR="00042DA9" w:rsidRPr="0001723C">
        <w:rPr>
          <w:rFonts w:ascii="Calibri" w:hAnsi="Calibri"/>
          <w:lang w:val="en-US"/>
        </w:rPr>
        <w:t xml:space="preserve"> the</w:t>
      </w:r>
      <w:r w:rsidRPr="0001723C">
        <w:rPr>
          <w:rFonts w:ascii="Calibri" w:hAnsi="Calibri"/>
          <w:lang w:val="en-US"/>
        </w:rPr>
        <w:t xml:space="preserve"> </w:t>
      </w:r>
      <w:r w:rsidRPr="0001723C">
        <w:rPr>
          <w:rFonts w:ascii="Calibri" w:eastAsia="Calibri" w:hAnsi="Calibri" w:cs="Arial"/>
          <w:color w:val="auto"/>
          <w:bdr w:val="none" w:sz="0" w:space="0" w:color="auto"/>
          <w:lang w:eastAsia="en-US"/>
        </w:rPr>
        <w:t xml:space="preserve">British Nutrition Foundation’s </w:t>
      </w:r>
      <w:r w:rsidRPr="0001723C">
        <w:rPr>
          <w:rFonts w:ascii="Calibri" w:eastAsia="Calibri" w:hAnsi="Calibri" w:cs="Arial"/>
          <w:i/>
          <w:color w:val="auto"/>
          <w:bdr w:val="none" w:sz="0" w:space="0" w:color="auto"/>
          <w:lang w:eastAsia="en-US"/>
        </w:rPr>
        <w:t>Nutrition Bulletin</w:t>
      </w:r>
      <w:r w:rsidRPr="0001723C">
        <w:rPr>
          <w:rFonts w:ascii="Calibri" w:hAnsi="Calibri"/>
          <w:lang w:val="en-US"/>
        </w:rPr>
        <w:t>, says: “There is a lot of nutri-</w:t>
      </w:r>
      <w:r w:rsidRPr="00F37CC3">
        <w:rPr>
          <w:rFonts w:ascii="Calibri" w:hAnsi="Calibri"/>
          <w:lang w:val="en-US"/>
        </w:rPr>
        <w:t>nonsense and misinformation around the subject of hydration and caffeinated drinks such as tea. Unfortunately, anyone can call themselves a nutritionist or nutritional therapist and dispense inaccurate and ill-informed advice.</w:t>
      </w:r>
    </w:p>
    <w:p w:rsidR="00986A37" w:rsidRPr="00F37CC3" w:rsidRDefault="00986A37">
      <w:pPr>
        <w:pStyle w:val="Body"/>
        <w:rPr>
          <w:rFonts w:ascii="Calibri" w:hAnsi="Calibri"/>
        </w:rPr>
      </w:pPr>
    </w:p>
    <w:p w:rsidR="00986A37" w:rsidRPr="00F37CC3" w:rsidRDefault="0001723C">
      <w:pPr>
        <w:pStyle w:val="Body"/>
        <w:rPr>
          <w:rFonts w:ascii="Calibri" w:hAnsi="Calibri"/>
        </w:rPr>
      </w:pPr>
      <w:r w:rsidRPr="00F37CC3">
        <w:rPr>
          <w:rFonts w:ascii="Calibri" w:hAnsi="Calibri"/>
          <w:lang w:val="en-US"/>
        </w:rPr>
        <w:t>“The truth is, our national love of tea makes it an important player when it comes to hydration, but it is also a hugely important source of health-enhancing polyphenols. All the evidence shows that tea ticks a lot of boxes when it comes to healthy hydration.”</w:t>
      </w:r>
    </w:p>
    <w:p w:rsidR="00986A37" w:rsidRPr="00F37CC3" w:rsidRDefault="00986A37">
      <w:pPr>
        <w:pStyle w:val="Body"/>
        <w:rPr>
          <w:rFonts w:ascii="Calibri" w:hAnsi="Calibri"/>
        </w:rPr>
      </w:pPr>
    </w:p>
    <w:p w:rsidR="00986A37" w:rsidRPr="00F37CC3" w:rsidRDefault="0001723C">
      <w:pPr>
        <w:pStyle w:val="Body"/>
        <w:rPr>
          <w:rFonts w:ascii="Calibri" w:hAnsi="Calibri"/>
          <w:b/>
          <w:bCs/>
        </w:rPr>
      </w:pPr>
      <w:r w:rsidRPr="00F37CC3">
        <w:rPr>
          <w:rFonts w:ascii="Calibri" w:hAnsi="Calibri"/>
          <w:b/>
          <w:bCs/>
          <w:lang w:val="en-US"/>
        </w:rPr>
        <w:t xml:space="preserve">The review confirms seven ways tea is wonderful: </w:t>
      </w:r>
    </w:p>
    <w:p w:rsidR="00986A37" w:rsidRPr="00F37CC3" w:rsidRDefault="0001723C" w:rsidP="00F37CC3">
      <w:pPr>
        <w:pStyle w:val="Body"/>
        <w:numPr>
          <w:ilvl w:val="0"/>
          <w:numId w:val="18"/>
        </w:numPr>
        <w:rPr>
          <w:rFonts w:ascii="Calibri" w:eastAsia="Helvetica" w:hAnsi="Calibri" w:cs="Helvetica"/>
          <w:position w:val="2"/>
        </w:rPr>
      </w:pPr>
      <w:r w:rsidRPr="00F37CC3">
        <w:rPr>
          <w:rFonts w:ascii="Calibri" w:hAnsi="Calibri"/>
          <w:lang w:val="en-US"/>
        </w:rPr>
        <w:lastRenderedPageBreak/>
        <w:t xml:space="preserve">Drinking three cups of black tea a day — the classic British cuppa — produces a significant reduction in unhealthy LDL cholesterol, systolic and both diastolic blood pressure. Data from 22 studies suggest regular tea consumption </w:t>
      </w:r>
      <w:r w:rsidRPr="00F37CC3">
        <w:rPr>
          <w:rFonts w:ascii="Calibri" w:hAnsi="Calibri"/>
          <w:b/>
          <w:bCs/>
          <w:lang w:val="en-US"/>
        </w:rPr>
        <w:t>reduces the risk of coronary heart disease by 27%</w:t>
      </w:r>
      <w:r w:rsidRPr="00F37CC3">
        <w:rPr>
          <w:rFonts w:ascii="Calibri" w:hAnsi="Calibri"/>
          <w:lang w:val="en-US"/>
        </w:rPr>
        <w:t>.</w:t>
      </w:r>
      <w:r w:rsidRPr="00F37CC3">
        <w:rPr>
          <w:rFonts w:ascii="Calibri" w:eastAsia="Helvetica" w:hAnsi="Calibri" w:cs="Helvetica"/>
          <w:vertAlign w:val="superscript"/>
        </w:rPr>
        <w:footnoteReference w:id="6"/>
      </w:r>
      <w:r w:rsidRPr="00F37CC3">
        <w:rPr>
          <w:rFonts w:ascii="Calibri" w:hAnsi="Calibri"/>
          <w:lang w:val="en-US"/>
        </w:rPr>
        <w:t xml:space="preserve"> It also </w:t>
      </w:r>
      <w:r w:rsidRPr="00F37CC3">
        <w:rPr>
          <w:rFonts w:ascii="Calibri" w:hAnsi="Calibri"/>
          <w:b/>
          <w:bCs/>
          <w:lang w:val="en-US"/>
        </w:rPr>
        <w:t>reduces the risk of suffering a stroke, or dying from stroke, by 21%</w:t>
      </w:r>
      <w:r w:rsidRPr="00F37CC3">
        <w:rPr>
          <w:rFonts w:ascii="Calibri" w:hAnsi="Calibri"/>
          <w:lang w:val="en-US"/>
        </w:rPr>
        <w:t>.</w:t>
      </w:r>
      <w:bookmarkStart w:id="0" w:name="_GoBack"/>
      <w:r w:rsidR="009E5161" w:rsidRPr="009E5161">
        <w:rPr>
          <w:rFonts w:ascii="Calibri" w:hAnsi="Calibri"/>
          <w:vertAlign w:val="superscript"/>
          <w:lang w:val="en-US"/>
        </w:rPr>
        <w:t>5</w:t>
      </w:r>
      <w:bookmarkEnd w:id="0"/>
    </w:p>
    <w:p w:rsidR="00986A37" w:rsidRPr="00F37CC3" w:rsidRDefault="0001723C" w:rsidP="00F37CC3">
      <w:pPr>
        <w:pStyle w:val="Body"/>
        <w:numPr>
          <w:ilvl w:val="0"/>
          <w:numId w:val="18"/>
        </w:numPr>
        <w:rPr>
          <w:rFonts w:ascii="Calibri" w:eastAsia="Helvetica" w:hAnsi="Calibri" w:cs="Helvetica"/>
          <w:position w:val="2"/>
        </w:rPr>
      </w:pPr>
      <w:r w:rsidRPr="00F37CC3">
        <w:rPr>
          <w:rFonts w:ascii="Calibri" w:hAnsi="Calibri"/>
          <w:lang w:val="en-US"/>
        </w:rPr>
        <w:t xml:space="preserve">The caffeine and catechins in tea stimulate fat oxidation and aid weight loss by counteracting the fall in metabolic rate associated with calorie reduction. </w:t>
      </w:r>
    </w:p>
    <w:p w:rsidR="00986A37" w:rsidRPr="00F37CC3" w:rsidRDefault="0001723C" w:rsidP="00F37CC3">
      <w:pPr>
        <w:pStyle w:val="Body"/>
        <w:numPr>
          <w:ilvl w:val="0"/>
          <w:numId w:val="18"/>
        </w:numPr>
        <w:rPr>
          <w:rFonts w:ascii="Calibri" w:eastAsia="Helvetica" w:hAnsi="Calibri" w:cs="Helvetica"/>
          <w:position w:val="2"/>
        </w:rPr>
      </w:pPr>
      <w:r w:rsidRPr="00F37CC3">
        <w:rPr>
          <w:rFonts w:ascii="Calibri" w:hAnsi="Calibri"/>
          <w:lang w:val="en-US"/>
        </w:rPr>
        <w:t>Drinking tea delivers a significant reduction in the risk of diabetes and helps patients with type 2 diabetes maintain stable insulin levels. One study found the highest levels of tea consumption reduces the risk of type 2 diabetes by 16%.</w:t>
      </w:r>
    </w:p>
    <w:p w:rsidR="00986A37" w:rsidRPr="00F37CC3" w:rsidRDefault="0001723C" w:rsidP="00F37CC3">
      <w:pPr>
        <w:pStyle w:val="Body"/>
        <w:numPr>
          <w:ilvl w:val="0"/>
          <w:numId w:val="18"/>
        </w:numPr>
        <w:rPr>
          <w:rFonts w:ascii="Calibri" w:eastAsia="Helvetica" w:hAnsi="Calibri" w:cs="Helvetica"/>
          <w:position w:val="2"/>
        </w:rPr>
      </w:pPr>
      <w:r w:rsidRPr="00F37CC3">
        <w:rPr>
          <w:rFonts w:ascii="Calibri" w:hAnsi="Calibri"/>
          <w:lang w:val="en-US"/>
        </w:rPr>
        <w:t xml:space="preserve">Improved attention, alertness, creativity and work performance have been linked to tea consumption while the L-theanine in tea appears to improve concentration and learning. </w:t>
      </w:r>
    </w:p>
    <w:p w:rsidR="00986A37" w:rsidRPr="00F37CC3" w:rsidRDefault="0001723C" w:rsidP="00F37CC3">
      <w:pPr>
        <w:pStyle w:val="Body"/>
        <w:numPr>
          <w:ilvl w:val="0"/>
          <w:numId w:val="18"/>
        </w:numPr>
        <w:rPr>
          <w:rFonts w:ascii="Calibri" w:eastAsia="Helvetica" w:hAnsi="Calibri" w:cs="Helvetica"/>
          <w:position w:val="2"/>
        </w:rPr>
      </w:pPr>
      <w:r w:rsidRPr="00F37CC3">
        <w:rPr>
          <w:rFonts w:ascii="Calibri" w:hAnsi="Calibri"/>
          <w:lang w:val="en-US"/>
        </w:rPr>
        <w:t xml:space="preserve"> Tea appears to protect against some cancers and trials suggest it can slow cancer progression. One study found the highest levels of tea consumption cuts cancer risk by 34%.</w:t>
      </w:r>
    </w:p>
    <w:p w:rsidR="00986A37" w:rsidRPr="00F37CC3" w:rsidRDefault="0001723C" w:rsidP="00F37CC3">
      <w:pPr>
        <w:pStyle w:val="Body"/>
        <w:numPr>
          <w:ilvl w:val="0"/>
          <w:numId w:val="18"/>
        </w:numPr>
        <w:rPr>
          <w:rFonts w:ascii="Calibri" w:eastAsia="Helvetica" w:hAnsi="Calibri" w:cs="Helvetica"/>
          <w:position w:val="2"/>
        </w:rPr>
      </w:pPr>
      <w:r w:rsidRPr="00F37CC3">
        <w:rPr>
          <w:rFonts w:ascii="Calibri" w:hAnsi="Calibri"/>
          <w:lang w:val="en-US"/>
        </w:rPr>
        <w:t>70% of our dietary intake of fluoride comes in a cuppa, the flavonoids in tea protect against decay and gum disease and tea polyphenols counter bad breath.</w:t>
      </w:r>
    </w:p>
    <w:p w:rsidR="00986A37" w:rsidRPr="00F37CC3" w:rsidRDefault="0001723C" w:rsidP="00F37CC3">
      <w:pPr>
        <w:pStyle w:val="Body"/>
        <w:numPr>
          <w:ilvl w:val="0"/>
          <w:numId w:val="19"/>
        </w:numPr>
        <w:rPr>
          <w:rFonts w:ascii="Calibri" w:eastAsia="Helvetica" w:hAnsi="Calibri" w:cs="Helvetica"/>
          <w:position w:val="2"/>
        </w:rPr>
      </w:pPr>
      <w:r w:rsidRPr="00F37CC3">
        <w:rPr>
          <w:rFonts w:ascii="Calibri" w:hAnsi="Calibri"/>
          <w:lang w:val="en-US"/>
        </w:rPr>
        <w:t>Studies suggest tea reduces bone mineral loss and lowers the risk of fractures associated with osteoporosis. The fluoride in tea is also likely to strengthen bones.</w:t>
      </w:r>
    </w:p>
    <w:p w:rsidR="00986A37" w:rsidRPr="00F37CC3" w:rsidRDefault="00986A37">
      <w:pPr>
        <w:pStyle w:val="Body"/>
        <w:rPr>
          <w:rFonts w:ascii="Calibri" w:hAnsi="Calibri"/>
        </w:rPr>
      </w:pPr>
    </w:p>
    <w:p w:rsidR="00986A37" w:rsidRPr="00F37CC3" w:rsidRDefault="0001723C">
      <w:pPr>
        <w:pStyle w:val="Body"/>
        <w:rPr>
          <w:rFonts w:ascii="Calibri" w:hAnsi="Calibri"/>
        </w:rPr>
      </w:pPr>
      <w:r>
        <w:rPr>
          <w:rFonts w:ascii="Calibri" w:hAnsi="Calibri"/>
          <w:lang w:val="en-US"/>
        </w:rPr>
        <w:t>Dr Bond adds; “</w:t>
      </w:r>
      <w:r w:rsidRPr="00F37CC3">
        <w:rPr>
          <w:rFonts w:ascii="Calibri" w:hAnsi="Calibri"/>
          <w:lang w:val="en-US"/>
        </w:rPr>
        <w:t xml:space="preserve">There are a number of plant </w:t>
      </w:r>
      <w:r>
        <w:rPr>
          <w:rFonts w:ascii="Calibri" w:hAnsi="Calibri"/>
          <w:lang w:val="en-US"/>
        </w:rPr>
        <w:t xml:space="preserve">compounds </w:t>
      </w:r>
      <w:r w:rsidRPr="00F37CC3">
        <w:rPr>
          <w:rFonts w:ascii="Calibri" w:hAnsi="Calibri"/>
          <w:lang w:val="en-US"/>
        </w:rPr>
        <w:t xml:space="preserve">in tea which make it tops for health and hydration. </w:t>
      </w:r>
    </w:p>
    <w:p w:rsidR="00986A37" w:rsidRPr="00F37CC3" w:rsidRDefault="00986A37">
      <w:pPr>
        <w:pStyle w:val="Body"/>
        <w:rPr>
          <w:rFonts w:ascii="Calibri" w:hAnsi="Calibri"/>
        </w:rPr>
      </w:pPr>
    </w:p>
    <w:p w:rsidR="00986A37" w:rsidRPr="00F37CC3" w:rsidRDefault="0001723C">
      <w:pPr>
        <w:pStyle w:val="Body"/>
        <w:rPr>
          <w:rFonts w:ascii="Calibri" w:hAnsi="Calibri"/>
        </w:rPr>
      </w:pPr>
      <w:r>
        <w:rPr>
          <w:rFonts w:ascii="Calibri" w:hAnsi="Calibri"/>
          <w:lang w:val="en-US"/>
        </w:rPr>
        <w:t>“</w:t>
      </w:r>
      <w:r w:rsidRPr="00F37CC3">
        <w:rPr>
          <w:rFonts w:ascii="Calibri" w:hAnsi="Calibri"/>
          <w:lang w:val="en-US"/>
        </w:rPr>
        <w:t>All forms of tea contain polyphenols, a family of plant compounds which appear to have antioxidant, anti-inflammatory and anti-proliferative properties</w:t>
      </w:r>
      <w:r w:rsidRPr="00F37CC3">
        <w:rPr>
          <w:rFonts w:ascii="Calibri" w:eastAsia="Helvetica" w:hAnsi="Calibri" w:cs="Helvetica"/>
          <w:vertAlign w:val="superscript"/>
        </w:rPr>
        <w:footnoteReference w:id="7"/>
      </w:r>
      <w:r w:rsidRPr="00F37CC3">
        <w:rPr>
          <w:rFonts w:ascii="Calibri" w:hAnsi="Calibri"/>
          <w:lang w:val="en-US"/>
        </w:rPr>
        <w:t xml:space="preserve"> and almost half the UK intake of health-enhancing flavonoids come from tea.</w:t>
      </w:r>
      <w:r w:rsidRPr="00F37CC3">
        <w:rPr>
          <w:rFonts w:ascii="Calibri" w:eastAsia="Helvetica" w:hAnsi="Calibri" w:cs="Helvetica"/>
          <w:vertAlign w:val="superscript"/>
        </w:rPr>
        <w:footnoteReference w:id="8"/>
      </w:r>
      <w:r>
        <w:rPr>
          <w:rFonts w:ascii="Calibri" w:hAnsi="Calibri"/>
          <w:lang w:val="en-US"/>
        </w:rPr>
        <w:t>”</w:t>
      </w:r>
    </w:p>
    <w:p w:rsidR="00986A37" w:rsidRPr="00F37CC3" w:rsidRDefault="00986A37">
      <w:pPr>
        <w:pStyle w:val="Body"/>
        <w:rPr>
          <w:rFonts w:ascii="Calibri" w:hAnsi="Calibri"/>
        </w:rPr>
      </w:pPr>
    </w:p>
    <w:p w:rsidR="00986A37" w:rsidRPr="00F37CC3" w:rsidRDefault="0001723C">
      <w:pPr>
        <w:pStyle w:val="Body"/>
        <w:rPr>
          <w:rFonts w:ascii="Calibri" w:hAnsi="Calibri"/>
        </w:rPr>
      </w:pPr>
      <w:r>
        <w:rPr>
          <w:rFonts w:ascii="Calibri" w:hAnsi="Calibri"/>
          <w:lang w:val="en-US"/>
        </w:rPr>
        <w:t xml:space="preserve">In summary, </w:t>
      </w:r>
      <w:r w:rsidRPr="00F37CC3">
        <w:rPr>
          <w:rFonts w:ascii="Calibri" w:hAnsi="Calibri"/>
          <w:lang w:val="en-US"/>
        </w:rPr>
        <w:t>Dr Carrie Ruxton</w:t>
      </w:r>
      <w:r>
        <w:rPr>
          <w:rFonts w:ascii="Calibri" w:hAnsi="Calibri"/>
          <w:lang w:val="en-US"/>
        </w:rPr>
        <w:t xml:space="preserve"> </w:t>
      </w:r>
      <w:r w:rsidRPr="00F37CC3">
        <w:rPr>
          <w:rFonts w:ascii="Calibri" w:hAnsi="Calibri"/>
          <w:lang w:val="en-US"/>
        </w:rPr>
        <w:t>says: “There is a lot of interest in flavonoids because there is now good evidence that they are associated with increased antioxidant activity, reduced lipid peroxide and improved resistance to oxidation of unhealthy LDL cholesterol.”</w:t>
      </w:r>
    </w:p>
    <w:p w:rsidR="00986A37" w:rsidRPr="00F37CC3" w:rsidRDefault="00986A37">
      <w:pPr>
        <w:pStyle w:val="Body"/>
        <w:rPr>
          <w:rFonts w:ascii="Calibri" w:hAnsi="Calibri"/>
        </w:rPr>
      </w:pPr>
    </w:p>
    <w:p w:rsidR="00986A37" w:rsidRPr="00F37CC3" w:rsidRDefault="0001723C">
      <w:pPr>
        <w:pStyle w:val="Body"/>
        <w:rPr>
          <w:rFonts w:ascii="Calibri" w:hAnsi="Calibri"/>
        </w:rPr>
      </w:pPr>
      <w:r w:rsidRPr="00F37CC3">
        <w:rPr>
          <w:rFonts w:ascii="Calibri" w:hAnsi="Calibri"/>
          <w:lang w:val="en-US"/>
        </w:rPr>
        <w:t xml:space="preserve">Tea also contains caffeine at levels which appear to enhance cognition without harming hydration. </w:t>
      </w:r>
    </w:p>
    <w:p w:rsidR="00986A37" w:rsidRPr="00F37CC3" w:rsidRDefault="00986A37">
      <w:pPr>
        <w:pStyle w:val="Body"/>
        <w:rPr>
          <w:rFonts w:ascii="Calibri" w:hAnsi="Calibri"/>
        </w:rPr>
      </w:pPr>
    </w:p>
    <w:p w:rsidR="00986A37" w:rsidRPr="00F37CC3" w:rsidRDefault="0001723C">
      <w:pPr>
        <w:pStyle w:val="Body"/>
        <w:rPr>
          <w:rFonts w:ascii="Calibri" w:hAnsi="Calibri"/>
        </w:rPr>
      </w:pPr>
      <w:r w:rsidRPr="00F37CC3">
        <w:rPr>
          <w:rFonts w:ascii="Calibri" w:hAnsi="Calibri"/>
          <w:lang w:val="en-US"/>
        </w:rPr>
        <w:t>As Dr Ruxton explains: “Claims that caffeine causes dehydration are based largely on animal studies or human trials using high doses of caffeine pills rather than caffeinated drinks.</w:t>
      </w:r>
    </w:p>
    <w:p w:rsidR="00986A37" w:rsidRPr="00F37CC3" w:rsidRDefault="00986A37">
      <w:pPr>
        <w:pStyle w:val="Body"/>
        <w:rPr>
          <w:rFonts w:ascii="Calibri" w:hAnsi="Calibri"/>
        </w:rPr>
      </w:pPr>
    </w:p>
    <w:p w:rsidR="00986A37" w:rsidRPr="00F37CC3" w:rsidRDefault="0001723C">
      <w:pPr>
        <w:pStyle w:val="Body"/>
        <w:rPr>
          <w:rFonts w:ascii="Calibri" w:hAnsi="Calibri"/>
        </w:rPr>
      </w:pPr>
      <w:r w:rsidRPr="00F37CC3">
        <w:rPr>
          <w:rFonts w:ascii="Calibri" w:hAnsi="Calibri"/>
          <w:lang w:val="en-US"/>
        </w:rPr>
        <w:t>“When it comes to tea there are actually only two trials which specifically examine the impact of tea on hydration — and neither found any problem at all.”</w:t>
      </w:r>
    </w:p>
    <w:p w:rsidR="00986A37" w:rsidRPr="00F37CC3" w:rsidRDefault="00986A37">
      <w:pPr>
        <w:pStyle w:val="Body"/>
        <w:rPr>
          <w:rFonts w:ascii="Calibri" w:hAnsi="Calibri"/>
        </w:rPr>
      </w:pPr>
    </w:p>
    <w:p w:rsidR="00986A37" w:rsidRPr="00F37CC3" w:rsidRDefault="00986A37">
      <w:pPr>
        <w:pStyle w:val="Body"/>
        <w:rPr>
          <w:rFonts w:ascii="Calibri" w:hAnsi="Calibri"/>
        </w:rPr>
      </w:pPr>
    </w:p>
    <w:p w:rsidR="00986A37" w:rsidRPr="00F37CC3" w:rsidRDefault="0001723C">
      <w:pPr>
        <w:pStyle w:val="Body"/>
        <w:rPr>
          <w:rFonts w:ascii="Calibri" w:hAnsi="Calibri"/>
          <w:b/>
          <w:bCs/>
        </w:rPr>
      </w:pPr>
      <w:r w:rsidRPr="00F37CC3">
        <w:rPr>
          <w:rFonts w:ascii="Calibri" w:hAnsi="Calibri"/>
          <w:b/>
          <w:bCs/>
          <w:lang w:val="en-US"/>
        </w:rPr>
        <w:lastRenderedPageBreak/>
        <w:t>The science to a tea:</w:t>
      </w:r>
    </w:p>
    <w:p w:rsidR="00986A37" w:rsidRPr="00F37CC3" w:rsidRDefault="0001723C" w:rsidP="00F37CC3">
      <w:pPr>
        <w:pStyle w:val="Body"/>
        <w:numPr>
          <w:ilvl w:val="0"/>
          <w:numId w:val="19"/>
        </w:numPr>
        <w:rPr>
          <w:rFonts w:ascii="Calibri" w:eastAsia="Helvetica" w:hAnsi="Calibri" w:cs="Helvetica"/>
          <w:position w:val="2"/>
        </w:rPr>
      </w:pPr>
      <w:r w:rsidRPr="00F37CC3">
        <w:rPr>
          <w:rFonts w:ascii="Calibri" w:hAnsi="Calibri"/>
          <w:lang w:val="en-US"/>
        </w:rPr>
        <w:t>48% of the UK intake of flavonoids come from tea.</w:t>
      </w:r>
    </w:p>
    <w:p w:rsidR="00986A37" w:rsidRPr="00F37CC3" w:rsidRDefault="0001723C" w:rsidP="00F37CC3">
      <w:pPr>
        <w:pStyle w:val="Body"/>
        <w:numPr>
          <w:ilvl w:val="0"/>
          <w:numId w:val="19"/>
        </w:numPr>
        <w:rPr>
          <w:rFonts w:ascii="Calibri" w:eastAsia="Helvetica" w:hAnsi="Calibri" w:cs="Helvetica"/>
          <w:position w:val="2"/>
        </w:rPr>
      </w:pPr>
      <w:r w:rsidRPr="00F37CC3">
        <w:rPr>
          <w:rFonts w:ascii="Calibri" w:hAnsi="Calibri"/>
          <w:lang w:val="en-US"/>
        </w:rPr>
        <w:t xml:space="preserve"> On average we drink three cups of tea a day — down from seven 30 years ago.</w:t>
      </w:r>
    </w:p>
    <w:p w:rsidR="00986A37" w:rsidRPr="00F37CC3" w:rsidRDefault="0001723C" w:rsidP="00F37CC3">
      <w:pPr>
        <w:pStyle w:val="Body"/>
        <w:numPr>
          <w:ilvl w:val="0"/>
          <w:numId w:val="19"/>
        </w:numPr>
        <w:rPr>
          <w:rFonts w:ascii="Calibri" w:eastAsia="Helvetica" w:hAnsi="Calibri" w:cs="Helvetica"/>
          <w:position w:val="2"/>
        </w:rPr>
      </w:pPr>
      <w:r w:rsidRPr="00F37CC3">
        <w:rPr>
          <w:rFonts w:ascii="Calibri" w:hAnsi="Calibri"/>
          <w:lang w:val="en-US"/>
        </w:rPr>
        <w:t>Tea contains amino acids, flavonoid polyphenols, caffeine as well as B-group vitamins, potassium, manganese, zinc and fluoride</w:t>
      </w:r>
    </w:p>
    <w:p w:rsidR="00986A37" w:rsidRPr="00F37CC3" w:rsidRDefault="0001723C" w:rsidP="00F37CC3">
      <w:pPr>
        <w:pStyle w:val="Body"/>
        <w:numPr>
          <w:ilvl w:val="0"/>
          <w:numId w:val="19"/>
        </w:numPr>
        <w:rPr>
          <w:rFonts w:ascii="Calibri" w:eastAsia="Helvetica" w:hAnsi="Calibri" w:cs="Helvetica"/>
          <w:position w:val="2"/>
        </w:rPr>
      </w:pPr>
      <w:r w:rsidRPr="00F37CC3">
        <w:rPr>
          <w:rFonts w:ascii="Calibri" w:hAnsi="Calibri"/>
          <w:lang w:val="en-US"/>
        </w:rPr>
        <w:t>70% of dietary fluoride in the UK comes from tea</w:t>
      </w:r>
    </w:p>
    <w:p w:rsidR="00986A37" w:rsidRPr="00F37CC3" w:rsidRDefault="0001723C" w:rsidP="00F37CC3">
      <w:pPr>
        <w:pStyle w:val="Body"/>
        <w:numPr>
          <w:ilvl w:val="0"/>
          <w:numId w:val="19"/>
        </w:numPr>
        <w:rPr>
          <w:rFonts w:ascii="Calibri" w:eastAsia="Helvetica" w:hAnsi="Calibri" w:cs="Helvetica"/>
          <w:position w:val="2"/>
        </w:rPr>
      </w:pPr>
      <w:r w:rsidRPr="00F37CC3">
        <w:rPr>
          <w:rFonts w:ascii="Calibri" w:hAnsi="Calibri"/>
          <w:lang w:val="en-US"/>
        </w:rPr>
        <w:t>Average caffeine intake from tea is 92mg</w:t>
      </w:r>
    </w:p>
    <w:p w:rsidR="00986A37" w:rsidRPr="00F37CC3" w:rsidRDefault="0001723C" w:rsidP="00F37CC3">
      <w:pPr>
        <w:pStyle w:val="Body"/>
        <w:numPr>
          <w:ilvl w:val="0"/>
          <w:numId w:val="19"/>
        </w:numPr>
        <w:rPr>
          <w:rFonts w:ascii="Calibri" w:eastAsia="Helvetica" w:hAnsi="Calibri" w:cs="Helvetica"/>
          <w:position w:val="2"/>
        </w:rPr>
      </w:pPr>
      <w:r w:rsidRPr="00F37CC3">
        <w:rPr>
          <w:rFonts w:ascii="Calibri" w:hAnsi="Calibri"/>
          <w:lang w:val="en-US"/>
        </w:rPr>
        <w:t>Men drink more water than women, an average of 2.53 litres a day compared to 2.03 litres.</w:t>
      </w:r>
    </w:p>
    <w:p w:rsidR="00986A37" w:rsidRPr="00F37CC3" w:rsidRDefault="0001723C" w:rsidP="00F37CC3">
      <w:pPr>
        <w:pStyle w:val="Body"/>
        <w:numPr>
          <w:ilvl w:val="0"/>
          <w:numId w:val="19"/>
        </w:numPr>
        <w:rPr>
          <w:rFonts w:ascii="Calibri" w:eastAsia="Helvetica" w:hAnsi="Calibri" w:cs="Helvetica"/>
          <w:position w:val="2"/>
        </w:rPr>
      </w:pPr>
      <w:r w:rsidRPr="00F37CC3">
        <w:rPr>
          <w:rFonts w:ascii="Calibri" w:hAnsi="Calibri"/>
          <w:lang w:val="en-US"/>
        </w:rPr>
        <w:t>Caffeine intakes of up to 6mg per kilogram of body weight have no significant impact on hydration.</w:t>
      </w:r>
    </w:p>
    <w:p w:rsidR="00986A37" w:rsidRPr="00F37CC3" w:rsidRDefault="0001723C" w:rsidP="00F37CC3">
      <w:pPr>
        <w:pStyle w:val="Body"/>
        <w:numPr>
          <w:ilvl w:val="0"/>
          <w:numId w:val="19"/>
        </w:numPr>
        <w:rPr>
          <w:rFonts w:ascii="Calibri" w:eastAsia="Helvetica" w:hAnsi="Calibri" w:cs="Helvetica"/>
          <w:position w:val="2"/>
        </w:rPr>
      </w:pPr>
      <w:r w:rsidRPr="00F37CC3">
        <w:rPr>
          <w:rFonts w:ascii="Calibri" w:hAnsi="Calibri"/>
          <w:lang w:val="en-US"/>
        </w:rPr>
        <w:t>Average UK caffeine intake is 4mg per kg of bodyweight.</w:t>
      </w:r>
    </w:p>
    <w:p w:rsidR="00986A37" w:rsidRPr="00F37CC3" w:rsidRDefault="00986A37" w:rsidP="00F37CC3">
      <w:pPr>
        <w:pStyle w:val="Body"/>
        <w:rPr>
          <w:rFonts w:ascii="Calibri" w:hAnsi="Calibri"/>
        </w:rPr>
      </w:pPr>
    </w:p>
    <w:p w:rsidR="00986A37" w:rsidRPr="00F37CC3" w:rsidRDefault="0001723C" w:rsidP="00F37CC3">
      <w:pPr>
        <w:pStyle w:val="Body"/>
        <w:numPr>
          <w:ilvl w:val="0"/>
          <w:numId w:val="19"/>
        </w:numPr>
        <w:rPr>
          <w:rFonts w:ascii="Calibri" w:eastAsia="Helvetica" w:hAnsi="Calibri" w:cs="Helvetica"/>
          <w:position w:val="2"/>
        </w:rPr>
      </w:pPr>
      <w:r w:rsidRPr="00F37CC3">
        <w:rPr>
          <w:rFonts w:ascii="Calibri" w:hAnsi="Calibri"/>
          <w:lang w:val="en-US"/>
        </w:rPr>
        <w:t>The British Nutrition Foundation hydration model for children aged four to 13 advises younger children can drink up to two cups of unsweetened weak tea a day and older children can have two to three.</w:t>
      </w:r>
    </w:p>
    <w:p w:rsidR="00986A37" w:rsidRPr="00F37CC3" w:rsidRDefault="00986A37">
      <w:pPr>
        <w:pStyle w:val="Body"/>
        <w:rPr>
          <w:rFonts w:ascii="Calibri" w:hAnsi="Calibri"/>
        </w:rPr>
      </w:pPr>
    </w:p>
    <w:p w:rsidR="0001723C" w:rsidRPr="0001723C" w:rsidRDefault="0001723C" w:rsidP="000172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1440" w:firstLine="720"/>
        <w:rPr>
          <w:rFonts w:ascii="Calibri" w:eastAsia="MS Mincho" w:hAnsi="Calibri" w:cs="Arial"/>
          <w:color w:val="000000"/>
          <w:sz w:val="22"/>
          <w:szCs w:val="22"/>
          <w:bdr w:val="none" w:sz="0" w:space="0" w:color="auto"/>
          <w:lang w:val="en-GB"/>
        </w:rPr>
      </w:pPr>
      <w:r w:rsidRPr="0001723C">
        <w:rPr>
          <w:rFonts w:ascii="Calibri" w:eastAsia="MS Mincho" w:hAnsi="Calibri" w:cs="Arial"/>
          <w:color w:val="000000"/>
          <w:sz w:val="22"/>
          <w:szCs w:val="22"/>
          <w:bdr w:val="none" w:sz="0" w:space="0" w:color="auto"/>
          <w:lang w:val="en-GB"/>
        </w:rPr>
        <w:t>ENDS-</w:t>
      </w:r>
    </w:p>
    <w:p w:rsidR="0001723C" w:rsidRPr="0001723C" w:rsidRDefault="0001723C" w:rsidP="0001723C">
      <w:pPr>
        <w:pBdr>
          <w:top w:val="single" w:sz="4" w:space="9" w:color="auto"/>
          <w:left w:val="single" w:sz="4" w:space="4" w:color="auto"/>
          <w:bottom w:val="single" w:sz="4" w:space="1" w:color="auto"/>
          <w:right w:val="single" w:sz="4" w:space="4" w:color="auto"/>
          <w:between w:val="none" w:sz="0" w:space="0" w:color="auto"/>
          <w:bar w:val="none" w:sz="0" w:color="auto"/>
        </w:pBdr>
        <w:rPr>
          <w:rFonts w:ascii="Calibri" w:eastAsia="Times New Roman" w:hAnsi="Calibri" w:cs="Arial"/>
          <w:sz w:val="22"/>
          <w:szCs w:val="22"/>
          <w:bdr w:val="none" w:sz="0" w:space="0" w:color="auto"/>
          <w:lang w:val="en-GB" w:eastAsia="en-GB"/>
        </w:rPr>
      </w:pPr>
      <w:r w:rsidRPr="0001723C">
        <w:rPr>
          <w:rFonts w:ascii="Calibri" w:eastAsia="Times New Roman" w:hAnsi="Calibri" w:cs="Arial"/>
          <w:b/>
          <w:sz w:val="22"/>
          <w:szCs w:val="22"/>
          <w:bdr w:val="none" w:sz="0" w:space="0" w:color="auto"/>
          <w:lang w:val="en-GB" w:eastAsia="en-GB"/>
        </w:rPr>
        <w:t xml:space="preserve">The Tea Advisory Panel: </w:t>
      </w:r>
      <w:r w:rsidRPr="0001723C">
        <w:rPr>
          <w:rFonts w:ascii="Calibri" w:eastAsia="Times New Roman" w:hAnsi="Calibri" w:cs="Arial"/>
          <w:color w:val="000000"/>
          <w:sz w:val="22"/>
          <w:szCs w:val="22"/>
          <w:bdr w:val="none" w:sz="0" w:space="0" w:color="auto"/>
          <w:lang w:val="en-GB" w:eastAsia="en-GB"/>
        </w:rPr>
        <w:t xml:space="preserve">The Tea Advisory Panel is supported by an unrestricted educational grant from the </w:t>
      </w:r>
      <w:r w:rsidRPr="0001723C">
        <w:rPr>
          <w:rFonts w:ascii="Calibri" w:eastAsia="Times New Roman" w:hAnsi="Calibri" w:cs="Arial"/>
          <w:b/>
          <w:color w:val="000000"/>
          <w:sz w:val="22"/>
          <w:szCs w:val="22"/>
          <w:bdr w:val="none" w:sz="0" w:space="0" w:color="auto"/>
          <w:lang w:val="en-GB" w:eastAsia="en-GB"/>
        </w:rPr>
        <w:t>UK TEA &amp; INFUSIONS ASSOCIATION</w:t>
      </w:r>
      <w:r w:rsidRPr="0001723C">
        <w:rPr>
          <w:rFonts w:ascii="Calibri" w:eastAsia="Times New Roman" w:hAnsi="Calibri" w:cs="Arial"/>
          <w:color w:val="000000"/>
          <w:sz w:val="22"/>
          <w:szCs w:val="22"/>
          <w:bdr w:val="none" w:sz="0" w:space="0" w:color="auto"/>
          <w:lang w:val="en-GB" w:eastAsia="en-GB"/>
        </w:rPr>
        <w:t xml:space="preserve">, the trade association for the UK tea industry. The Panel has been created to provide media with impartial information regarding the health benefits of tea. Panel members include nutritionists; dieticians and doctors.  </w:t>
      </w:r>
    </w:p>
    <w:p w:rsidR="0001723C" w:rsidRPr="0001723C" w:rsidRDefault="0001723C" w:rsidP="000172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center"/>
        <w:rPr>
          <w:rFonts w:ascii="Calibri" w:eastAsia="MS Mincho" w:hAnsi="Calibri" w:cs="Times"/>
          <w:sz w:val="22"/>
          <w:szCs w:val="22"/>
          <w:bdr w:val="none" w:sz="0" w:space="0" w:color="auto"/>
        </w:rPr>
      </w:pPr>
    </w:p>
    <w:p w:rsidR="0001723C" w:rsidRPr="0001723C" w:rsidRDefault="0001723C" w:rsidP="000172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sz w:val="22"/>
          <w:szCs w:val="20"/>
          <w:bdr w:val="none" w:sz="0" w:space="0" w:color="auto"/>
          <w:lang w:val="en-GB" w:eastAsia="en-GB"/>
        </w:rPr>
      </w:pPr>
      <w:r w:rsidRPr="0001723C">
        <w:rPr>
          <w:rFonts w:ascii="Calibri" w:eastAsia="Times New Roman" w:hAnsi="Calibri" w:cs="Arial"/>
          <w:color w:val="000000"/>
          <w:sz w:val="22"/>
          <w:szCs w:val="20"/>
          <w:bdr w:val="none" w:sz="0" w:space="0" w:color="auto"/>
          <w:lang w:val="en-GB" w:eastAsia="en-GB"/>
        </w:rPr>
        <w:t>For further information please</w:t>
      </w:r>
      <w:r w:rsidRPr="0001723C">
        <w:rPr>
          <w:rFonts w:ascii="Calibri" w:eastAsia="Times New Roman" w:hAnsi="Calibri" w:cs="Arial"/>
          <w:sz w:val="22"/>
          <w:szCs w:val="20"/>
          <w:bdr w:val="none" w:sz="0" w:space="0" w:color="auto"/>
          <w:lang w:val="en-GB" w:eastAsia="en-GB"/>
        </w:rPr>
        <w:t xml:space="preserve"> contact: </w:t>
      </w:r>
    </w:p>
    <w:p w:rsidR="0001723C" w:rsidRPr="0001723C" w:rsidRDefault="0001723C" w:rsidP="0001723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Arial"/>
          <w:sz w:val="22"/>
          <w:szCs w:val="20"/>
          <w:bdr w:val="none" w:sz="0" w:space="0" w:color="auto"/>
          <w:lang w:val="en-GB" w:eastAsia="en-GB"/>
        </w:rPr>
      </w:pPr>
      <w:r w:rsidRPr="0001723C">
        <w:rPr>
          <w:rFonts w:ascii="Calibri" w:eastAsia="Times New Roman" w:hAnsi="Calibri" w:cs="Arial"/>
          <w:b/>
          <w:sz w:val="22"/>
          <w:szCs w:val="20"/>
          <w:bdr w:val="none" w:sz="0" w:space="0" w:color="auto"/>
          <w:lang w:val="en-GB" w:eastAsia="en-GB"/>
        </w:rPr>
        <w:t>Nicky Smith:</w:t>
      </w:r>
      <w:r w:rsidRPr="0001723C">
        <w:rPr>
          <w:rFonts w:ascii="Calibri" w:eastAsia="Times New Roman" w:hAnsi="Calibri" w:cs="Arial"/>
          <w:sz w:val="22"/>
          <w:szCs w:val="20"/>
          <w:bdr w:val="none" w:sz="0" w:space="0" w:color="auto"/>
          <w:lang w:val="en-GB" w:eastAsia="en-GB"/>
        </w:rPr>
        <w:t xml:space="preserve"> nicky.smith@nexuspr.com/ 0207 052 8850</w:t>
      </w:r>
    </w:p>
    <w:p w:rsidR="0001723C" w:rsidRPr="0001723C" w:rsidRDefault="0001723C" w:rsidP="0001723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Arial"/>
          <w:sz w:val="22"/>
          <w:szCs w:val="20"/>
          <w:bdr w:val="none" w:sz="0" w:space="0" w:color="auto"/>
          <w:lang w:val="en-GB" w:eastAsia="en-GB"/>
        </w:rPr>
      </w:pPr>
      <w:r w:rsidRPr="0001723C">
        <w:rPr>
          <w:rFonts w:ascii="Calibri" w:eastAsia="Times New Roman" w:hAnsi="Calibri" w:cs="Arial"/>
          <w:b/>
          <w:sz w:val="22"/>
          <w:szCs w:val="20"/>
          <w:bdr w:val="none" w:sz="0" w:space="0" w:color="auto"/>
          <w:lang w:val="en-GB" w:eastAsia="en-GB"/>
        </w:rPr>
        <w:t xml:space="preserve">Isla Haslam: </w:t>
      </w:r>
      <w:r w:rsidRPr="0001723C">
        <w:rPr>
          <w:rFonts w:ascii="Calibri" w:eastAsia="Times New Roman" w:hAnsi="Calibri" w:cs="Arial"/>
          <w:sz w:val="22"/>
          <w:szCs w:val="20"/>
          <w:bdr w:val="none" w:sz="0" w:space="0" w:color="auto"/>
          <w:lang w:val="en-GB" w:eastAsia="en-GB"/>
        </w:rPr>
        <w:t>isla.haslam@nexuspr.com / 0207528880,</w:t>
      </w:r>
    </w:p>
    <w:p w:rsidR="0001723C" w:rsidRPr="0001723C" w:rsidRDefault="0001723C" w:rsidP="0001723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Arial"/>
          <w:sz w:val="22"/>
          <w:szCs w:val="20"/>
          <w:bdr w:val="none" w:sz="0" w:space="0" w:color="auto"/>
          <w:lang w:val="en-GB" w:eastAsia="en-GB"/>
        </w:rPr>
      </w:pPr>
      <w:r w:rsidRPr="0001723C">
        <w:rPr>
          <w:rFonts w:ascii="Calibri" w:eastAsia="Times New Roman" w:hAnsi="Calibri" w:cs="Arial"/>
          <w:b/>
          <w:sz w:val="22"/>
          <w:szCs w:val="20"/>
          <w:bdr w:val="none" w:sz="0" w:space="0" w:color="auto"/>
          <w:lang w:val="en-GB" w:eastAsia="en-GB"/>
        </w:rPr>
        <w:t>Chanelle Kearey</w:t>
      </w:r>
      <w:r w:rsidRPr="0001723C">
        <w:rPr>
          <w:rFonts w:ascii="Calibri" w:eastAsia="Times New Roman" w:hAnsi="Calibri" w:cs="Arial"/>
          <w:sz w:val="22"/>
          <w:szCs w:val="20"/>
          <w:bdr w:val="none" w:sz="0" w:space="0" w:color="auto"/>
          <w:lang w:val="en-GB" w:eastAsia="en-GB"/>
        </w:rPr>
        <w:t xml:space="preserve"> chanelle.kearey@nexuspr.com / 02070528854 or visit </w:t>
      </w:r>
      <w:hyperlink r:id="rId8" w:history="1">
        <w:r w:rsidRPr="0001723C">
          <w:rPr>
            <w:rFonts w:ascii="Calibri" w:eastAsia="Times New Roman" w:hAnsi="Calibri" w:cs="Arial"/>
            <w:color w:val="0000FF"/>
            <w:sz w:val="22"/>
            <w:szCs w:val="20"/>
            <w:u w:val="single"/>
            <w:bdr w:val="none" w:sz="0" w:space="0" w:color="auto"/>
            <w:lang w:val="en-GB" w:eastAsia="en-GB"/>
          </w:rPr>
          <w:t>http://www.teaadvisorypanel.com/</w:t>
        </w:r>
      </w:hyperlink>
      <w:r w:rsidRPr="0001723C">
        <w:rPr>
          <w:rFonts w:ascii="Calibri" w:eastAsia="Times New Roman" w:hAnsi="Calibri" w:cs="Arial"/>
          <w:sz w:val="22"/>
          <w:szCs w:val="20"/>
          <w:bdr w:val="none" w:sz="0" w:space="0" w:color="auto"/>
          <w:lang w:val="en-GB" w:eastAsia="en-GB"/>
        </w:rPr>
        <w:t xml:space="preserve"> #tap</w:t>
      </w:r>
    </w:p>
    <w:p w:rsidR="0001723C" w:rsidRPr="0001723C" w:rsidRDefault="0001723C" w:rsidP="000172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2"/>
          <w:szCs w:val="22"/>
          <w:bdr w:val="none" w:sz="0" w:space="0" w:color="auto"/>
        </w:rPr>
      </w:pPr>
    </w:p>
    <w:p w:rsidR="0001723C" w:rsidRPr="0001723C" w:rsidRDefault="0001723C" w:rsidP="000172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sz w:val="22"/>
          <w:szCs w:val="22"/>
          <w:bdr w:val="none" w:sz="0" w:space="0" w:color="auto"/>
        </w:rPr>
      </w:pPr>
    </w:p>
    <w:p w:rsidR="00986A37" w:rsidRPr="00F37CC3" w:rsidRDefault="00986A37">
      <w:pPr>
        <w:pStyle w:val="Body"/>
        <w:rPr>
          <w:rFonts w:ascii="Calibri" w:hAnsi="Calibri"/>
        </w:rPr>
      </w:pPr>
    </w:p>
    <w:p w:rsidR="00986A37" w:rsidRPr="00F37CC3" w:rsidRDefault="00986A37">
      <w:pPr>
        <w:pStyle w:val="Body"/>
        <w:rPr>
          <w:rFonts w:ascii="Calibri" w:hAnsi="Calibri"/>
        </w:rPr>
      </w:pPr>
    </w:p>
    <w:p w:rsidR="00986A37" w:rsidRPr="00F37CC3" w:rsidRDefault="00986A37">
      <w:pPr>
        <w:pStyle w:val="Body"/>
        <w:rPr>
          <w:rFonts w:ascii="Calibri" w:hAnsi="Calibri"/>
        </w:rPr>
      </w:pPr>
    </w:p>
    <w:sectPr w:rsidR="00986A37" w:rsidRPr="00F37CC3" w:rsidSect="00F37CC3">
      <w:type w:val="continuous"/>
      <w:pgSz w:w="11906" w:h="16838"/>
      <w:pgMar w:top="720" w:right="720" w:bottom="720" w:left="720" w:header="709" w:footer="85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1F8" w:rsidRDefault="0001723C">
      <w:r>
        <w:separator/>
      </w:r>
    </w:p>
  </w:endnote>
  <w:endnote w:type="continuationSeparator" w:id="0">
    <w:p w:rsidR="002271F8" w:rsidRDefault="0001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A37" w:rsidRDefault="0001723C">
      <w:r>
        <w:separator/>
      </w:r>
    </w:p>
  </w:footnote>
  <w:footnote w:type="continuationSeparator" w:id="0">
    <w:p w:rsidR="00986A37" w:rsidRDefault="0001723C">
      <w:r>
        <w:continuationSeparator/>
      </w:r>
    </w:p>
  </w:footnote>
  <w:footnote w:type="continuationNotice" w:id="1">
    <w:p w:rsidR="00986A37" w:rsidRDefault="00986A37"/>
  </w:footnote>
  <w:footnote w:id="2">
    <w:p w:rsidR="00986A37" w:rsidRPr="00F37CC3" w:rsidRDefault="0001723C" w:rsidP="0001723C">
      <w:pPr>
        <w:pStyle w:val="Footnote"/>
        <w:rPr>
          <w:rFonts w:ascii="Calibri" w:hAnsi="Calibri"/>
          <w:sz w:val="20"/>
          <w:szCs w:val="20"/>
        </w:rPr>
      </w:pPr>
      <w:r w:rsidRPr="00F37CC3">
        <w:rPr>
          <w:rFonts w:ascii="Calibri" w:hAnsi="Calibri"/>
          <w:sz w:val="20"/>
          <w:szCs w:val="20"/>
          <w:vertAlign w:val="superscript"/>
        </w:rPr>
        <w:footnoteRef/>
      </w:r>
      <w:r w:rsidRPr="00F37CC3">
        <w:rPr>
          <w:rFonts w:ascii="Calibri" w:eastAsia="Arial Unicode MS" w:hAnsi="Calibri" w:cs="Arial Unicode MS"/>
          <w:sz w:val="20"/>
          <w:szCs w:val="20"/>
          <w:lang w:val="en-US"/>
        </w:rPr>
        <w:t xml:space="preserve"> </w:t>
      </w:r>
      <w:r w:rsidRPr="00F37CC3">
        <w:rPr>
          <w:rFonts w:ascii="Calibri" w:hAnsi="Calibri"/>
          <w:sz w:val="20"/>
          <w:szCs w:val="20"/>
          <w:lang w:val="en-US"/>
        </w:rPr>
        <w:t xml:space="preserve">Manz F &amp; Wentz A (2005) The importance of good hydration for the prevention of chronic diseases. </w:t>
      </w:r>
      <w:r w:rsidRPr="00F37CC3">
        <w:rPr>
          <w:rFonts w:ascii="Calibri" w:hAnsi="Calibri"/>
          <w:i/>
          <w:iCs/>
          <w:sz w:val="20"/>
          <w:szCs w:val="20"/>
          <w:lang w:val="en-US"/>
        </w:rPr>
        <w:t xml:space="preserve">Nutrition Reviews </w:t>
      </w:r>
      <w:r w:rsidRPr="00F37CC3">
        <w:rPr>
          <w:rFonts w:ascii="Calibri" w:hAnsi="Calibri"/>
          <w:b/>
          <w:bCs/>
          <w:sz w:val="20"/>
          <w:szCs w:val="20"/>
        </w:rPr>
        <w:t xml:space="preserve">63 </w:t>
      </w:r>
      <w:r w:rsidRPr="00F37CC3">
        <w:rPr>
          <w:rFonts w:ascii="Calibri" w:hAnsi="Calibri"/>
          <w:sz w:val="20"/>
          <w:szCs w:val="20"/>
        </w:rPr>
        <w:t>(Part II):S2–5.</w:t>
      </w:r>
    </w:p>
  </w:footnote>
  <w:footnote w:id="3">
    <w:p w:rsidR="00042DA9" w:rsidRPr="0001723C" w:rsidRDefault="00042DA9" w:rsidP="0001723C">
      <w:pPr>
        <w:pStyle w:val="FootnoteText"/>
        <w:rPr>
          <w:rFonts w:ascii="Calibri" w:hAnsi="Calibri"/>
          <w:lang w:val="en-GB"/>
        </w:rPr>
      </w:pPr>
      <w:r>
        <w:rPr>
          <w:rStyle w:val="FootnoteReference"/>
        </w:rPr>
        <w:footnoteRef/>
      </w:r>
      <w:r>
        <w:t xml:space="preserve"> </w:t>
      </w:r>
      <w:r w:rsidR="0001723C" w:rsidRPr="0001723C">
        <w:rPr>
          <w:rFonts w:ascii="Calibri" w:eastAsia="Calibri" w:hAnsi="Calibri" w:cs="Arial"/>
          <w:bdr w:val="none" w:sz="0" w:space="0" w:color="auto"/>
          <w:lang w:val="en-GB"/>
        </w:rPr>
        <w:t xml:space="preserve">British Nutrition Foundation’s </w:t>
      </w:r>
      <w:r w:rsidR="0001723C" w:rsidRPr="0001723C">
        <w:rPr>
          <w:rFonts w:ascii="Calibri" w:eastAsia="Calibri" w:hAnsi="Calibri" w:cs="Arial"/>
          <w:i/>
          <w:bdr w:val="none" w:sz="0" w:space="0" w:color="auto"/>
          <w:lang w:val="en-GB"/>
        </w:rPr>
        <w:t xml:space="preserve">Nutrition Bulletin </w:t>
      </w:r>
      <w:r w:rsidRPr="0001723C">
        <w:rPr>
          <w:rFonts w:ascii="Calibri" w:hAnsi="Calibri"/>
          <w:lang w:val="en-GB"/>
        </w:rPr>
        <w:t>(</w:t>
      </w:r>
      <w:r w:rsidR="009E5161">
        <w:rPr>
          <w:rFonts w:ascii="Calibri" w:hAnsi="Calibri"/>
          <w:lang w:val="en-GB"/>
        </w:rPr>
        <w:t>online – 24/8/15</w:t>
      </w:r>
      <w:r w:rsidRPr="0001723C">
        <w:rPr>
          <w:rFonts w:ascii="Calibri" w:hAnsi="Calibri"/>
          <w:lang w:val="en-GB"/>
        </w:rPr>
        <w:t>)</w:t>
      </w:r>
    </w:p>
  </w:footnote>
  <w:footnote w:id="4">
    <w:p w:rsidR="00986A37" w:rsidRPr="00042DA9" w:rsidRDefault="0001723C" w:rsidP="0001723C">
      <w:pPr>
        <w:pStyle w:val="Footnote"/>
        <w:rPr>
          <w:rFonts w:ascii="Calibri" w:hAnsi="Calibri"/>
          <w:sz w:val="20"/>
          <w:szCs w:val="20"/>
        </w:rPr>
      </w:pPr>
      <w:r w:rsidRPr="00042DA9">
        <w:rPr>
          <w:rFonts w:ascii="Calibri" w:hAnsi="Calibri"/>
          <w:sz w:val="20"/>
          <w:szCs w:val="20"/>
          <w:vertAlign w:val="superscript"/>
        </w:rPr>
        <w:footnoteRef/>
      </w:r>
      <w:r w:rsidRPr="00042DA9">
        <w:rPr>
          <w:rFonts w:ascii="Calibri" w:eastAsia="Arial Unicode MS" w:hAnsi="Calibri" w:cs="Arial Unicode MS"/>
          <w:sz w:val="20"/>
          <w:szCs w:val="20"/>
          <w:lang w:val="en-US"/>
        </w:rPr>
        <w:t xml:space="preserve"> </w:t>
      </w:r>
      <w:hyperlink r:id="rId1" w:history="1">
        <w:r w:rsidRPr="00042DA9">
          <w:rPr>
            <w:rStyle w:val="Hyperlink0"/>
            <w:rFonts w:ascii="Calibri" w:eastAsia="Arial Unicode MS" w:hAnsi="Calibri" w:cs="Arial Unicode MS"/>
            <w:sz w:val="20"/>
            <w:szCs w:val="20"/>
            <w:lang w:val="en-US"/>
          </w:rPr>
          <w:t>http://ajpregu.physiology.org/content/283/5/R993</w:t>
        </w:r>
      </w:hyperlink>
    </w:p>
  </w:footnote>
  <w:footnote w:id="5">
    <w:p w:rsidR="00986A37" w:rsidRPr="00042DA9" w:rsidRDefault="0001723C" w:rsidP="0001723C">
      <w:pPr>
        <w:pStyle w:val="Footnote"/>
        <w:rPr>
          <w:rFonts w:ascii="Calibri" w:hAnsi="Calibri"/>
          <w:sz w:val="20"/>
          <w:szCs w:val="20"/>
        </w:rPr>
      </w:pPr>
      <w:r w:rsidRPr="00042DA9">
        <w:rPr>
          <w:rFonts w:ascii="Calibri" w:hAnsi="Calibri"/>
          <w:sz w:val="20"/>
          <w:szCs w:val="20"/>
          <w:vertAlign w:val="superscript"/>
        </w:rPr>
        <w:footnoteRef/>
      </w:r>
      <w:r w:rsidRPr="00042DA9">
        <w:rPr>
          <w:rFonts w:ascii="Calibri" w:eastAsia="Arial Unicode MS" w:hAnsi="Calibri" w:cs="Arial Unicode MS"/>
          <w:sz w:val="20"/>
          <w:szCs w:val="20"/>
        </w:rPr>
        <w:t xml:space="preserve"> </w:t>
      </w:r>
      <w:r w:rsidRPr="00042DA9">
        <w:rPr>
          <w:rFonts w:ascii="Calibri" w:hAnsi="Calibri"/>
          <w:sz w:val="20"/>
          <w:szCs w:val="20"/>
          <w:lang w:val="en-US"/>
        </w:rPr>
        <w:t>Bellisle F, Thornton SN, Hebel P &amp; Tahiri M (2010) A study of fluid intake from beverages in a sample. .</w:t>
      </w:r>
      <w:r w:rsidRPr="00042DA9">
        <w:rPr>
          <w:rFonts w:ascii="Calibri" w:hAnsi="Calibri"/>
          <w:i/>
          <w:iCs/>
          <w:sz w:val="20"/>
          <w:szCs w:val="20"/>
          <w:lang w:val="en-US"/>
        </w:rPr>
        <w:t>European Journal of Clinical Nutrition</w:t>
      </w:r>
      <w:r w:rsidRPr="00042DA9">
        <w:rPr>
          <w:rFonts w:ascii="Calibri" w:hAnsi="Calibri"/>
          <w:sz w:val="20"/>
          <w:szCs w:val="20"/>
          <w:lang w:val="en-US"/>
        </w:rPr>
        <w:t xml:space="preserve"> </w:t>
      </w:r>
      <w:r w:rsidRPr="00042DA9">
        <w:rPr>
          <w:rFonts w:ascii="Calibri" w:hAnsi="Calibri"/>
          <w:b/>
          <w:bCs/>
          <w:sz w:val="20"/>
          <w:szCs w:val="20"/>
          <w:lang w:val="en-US"/>
        </w:rPr>
        <w:t>64</w:t>
      </w:r>
      <w:r w:rsidRPr="00042DA9">
        <w:rPr>
          <w:rFonts w:ascii="Calibri" w:hAnsi="Calibri"/>
          <w:sz w:val="20"/>
          <w:szCs w:val="20"/>
          <w:lang w:val="en-US"/>
        </w:rPr>
        <w:t>: 350–355.</w:t>
      </w:r>
    </w:p>
  </w:footnote>
  <w:footnote w:id="6">
    <w:p w:rsidR="00986A37" w:rsidRPr="00042DA9" w:rsidRDefault="0001723C">
      <w:pPr>
        <w:pStyle w:val="Footnote"/>
        <w:rPr>
          <w:rFonts w:ascii="Calibri" w:hAnsi="Calibri"/>
          <w:sz w:val="20"/>
          <w:szCs w:val="20"/>
        </w:rPr>
      </w:pPr>
      <w:r w:rsidRPr="00042DA9">
        <w:rPr>
          <w:rFonts w:ascii="Calibri" w:hAnsi="Calibri"/>
          <w:sz w:val="20"/>
          <w:szCs w:val="20"/>
          <w:vertAlign w:val="superscript"/>
        </w:rPr>
        <w:footnoteRef/>
      </w:r>
      <w:r w:rsidRPr="00042DA9">
        <w:rPr>
          <w:rFonts w:ascii="Calibri" w:eastAsia="Arial Unicode MS" w:hAnsi="Calibri" w:cs="Arial Unicode MS"/>
          <w:sz w:val="20"/>
          <w:szCs w:val="20"/>
        </w:rPr>
        <w:t xml:space="preserve"> </w:t>
      </w:r>
      <w:r w:rsidRPr="00042DA9">
        <w:rPr>
          <w:rFonts w:ascii="Calibri" w:eastAsia="Arial Unicode MS" w:hAnsi="Calibri" w:cs="Arial Unicode MS"/>
          <w:sz w:val="20"/>
          <w:szCs w:val="20"/>
          <w:lang w:val="en-US"/>
        </w:rPr>
        <w:t>ZHANG ET AL (RR=0.73)</w:t>
      </w:r>
    </w:p>
  </w:footnote>
  <w:footnote w:id="7">
    <w:p w:rsidR="00986A37" w:rsidRPr="00F37CC3" w:rsidRDefault="0001723C">
      <w:pPr>
        <w:pStyle w:val="Footnote"/>
        <w:rPr>
          <w:rFonts w:ascii="Calibri" w:hAnsi="Calibri"/>
          <w:sz w:val="20"/>
          <w:szCs w:val="20"/>
        </w:rPr>
      </w:pPr>
      <w:r>
        <w:rPr>
          <w:vertAlign w:val="superscript"/>
        </w:rPr>
        <w:footnoteRef/>
      </w:r>
      <w:r>
        <w:rPr>
          <w:rFonts w:eastAsia="Arial Unicode MS" w:hAnsi="Arial Unicode MS" w:cs="Arial Unicode MS"/>
        </w:rPr>
        <w:t xml:space="preserve"> </w:t>
      </w:r>
      <w:r w:rsidRPr="00F37CC3">
        <w:rPr>
          <w:rFonts w:ascii="Calibri" w:hAnsi="Calibri"/>
          <w:sz w:val="20"/>
          <w:szCs w:val="20"/>
        </w:rPr>
        <w:t xml:space="preserve">Ruxton, 2009; </w:t>
      </w:r>
      <w:proofErr w:type="spellStart"/>
      <w:r w:rsidRPr="00F37CC3">
        <w:rPr>
          <w:rFonts w:ascii="Calibri" w:hAnsi="Calibri"/>
          <w:sz w:val="20"/>
          <w:szCs w:val="20"/>
        </w:rPr>
        <w:t>Mulvihill</w:t>
      </w:r>
      <w:proofErr w:type="spellEnd"/>
      <w:r w:rsidRPr="00F37CC3">
        <w:rPr>
          <w:rFonts w:ascii="Calibri" w:hAnsi="Calibri"/>
          <w:sz w:val="20"/>
          <w:szCs w:val="20"/>
        </w:rPr>
        <w:t xml:space="preserve"> &amp; Huff, 2010; Dwyer &amp; Peterson, 2013</w:t>
      </w:r>
      <w:r w:rsidRPr="00F37CC3">
        <w:rPr>
          <w:rFonts w:ascii="Calibri" w:hAnsi="Calibri"/>
          <w:sz w:val="20"/>
          <w:szCs w:val="20"/>
          <w:lang w:val="en-US"/>
        </w:rPr>
        <w:t>, from Hydration review article</w:t>
      </w:r>
    </w:p>
  </w:footnote>
  <w:footnote w:id="8">
    <w:p w:rsidR="00986A37" w:rsidRPr="00F37CC3" w:rsidRDefault="0001723C">
      <w:pPr>
        <w:pStyle w:val="Footnote"/>
        <w:rPr>
          <w:rFonts w:ascii="Calibri" w:hAnsi="Calibri"/>
          <w:sz w:val="20"/>
          <w:szCs w:val="20"/>
        </w:rPr>
      </w:pPr>
      <w:r w:rsidRPr="00F37CC3">
        <w:rPr>
          <w:rFonts w:ascii="Calibri" w:hAnsi="Calibri"/>
          <w:sz w:val="20"/>
          <w:szCs w:val="20"/>
          <w:vertAlign w:val="superscript"/>
        </w:rPr>
        <w:footnoteRef/>
      </w:r>
      <w:r w:rsidRPr="00F37CC3">
        <w:rPr>
          <w:rFonts w:ascii="Calibri" w:eastAsia="Arial Unicode MS" w:hAnsi="Calibri" w:cs="Arial Unicode MS"/>
          <w:sz w:val="20"/>
          <w:szCs w:val="20"/>
        </w:rPr>
        <w:t xml:space="preserve"> </w:t>
      </w:r>
      <w:r w:rsidRPr="00F37CC3">
        <w:rPr>
          <w:rFonts w:ascii="Calibri" w:eastAsia="Arial Unicode MS" w:hAnsi="Calibri" w:cs="Arial Unicode MS"/>
          <w:sz w:val="20"/>
          <w:szCs w:val="20"/>
          <w:lang w:val="en-US"/>
        </w:rPr>
        <w:t xml:space="preserve">From hydration review </w:t>
      </w:r>
      <w:r w:rsidRPr="00F37CC3">
        <w:rPr>
          <w:rFonts w:ascii="Calibri" w:hAnsi="Calibri"/>
          <w:sz w:val="20"/>
          <w:szCs w:val="20"/>
          <w:lang w:val="es-ES_tradnl"/>
        </w:rPr>
        <w:t xml:space="preserve">Zamora-Ros </w:t>
      </w:r>
      <w:r w:rsidRPr="00F37CC3">
        <w:rPr>
          <w:rFonts w:ascii="Calibri" w:hAnsi="Calibri"/>
          <w:i/>
          <w:iCs/>
          <w:sz w:val="20"/>
          <w:szCs w:val="20"/>
          <w:lang w:val="nl-NL"/>
        </w:rPr>
        <w:t>et al.</w:t>
      </w:r>
      <w:r w:rsidRPr="00F37CC3">
        <w:rPr>
          <w:rFonts w:ascii="Calibri" w:hAnsi="Calibri"/>
          <w:sz w:val="20"/>
          <w:szCs w:val="20"/>
        </w:rPr>
        <w:t xml:space="preserve">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4pt;height:90.2pt;visibility:visible" o:bullet="t">
        <v:imagedata r:id="rId1" o:title="Hardcover_bullet_black"/>
      </v:shape>
    </w:pict>
  </w:numPicBullet>
  <w:abstractNum w:abstractNumId="0" w15:restartNumberingAfterBreak="0">
    <w:nsid w:val="001679DD"/>
    <w:multiLevelType w:val="multilevel"/>
    <w:tmpl w:val="DD36ED14"/>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1" w15:restartNumberingAfterBreak="0">
    <w:nsid w:val="07AA2880"/>
    <w:multiLevelType w:val="multilevel"/>
    <w:tmpl w:val="F998CE92"/>
    <w:styleLink w:val="Image"/>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2" w15:restartNumberingAfterBreak="0">
    <w:nsid w:val="0BC65545"/>
    <w:multiLevelType w:val="multilevel"/>
    <w:tmpl w:val="FE021CA6"/>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3" w15:restartNumberingAfterBreak="0">
    <w:nsid w:val="184D7799"/>
    <w:multiLevelType w:val="multilevel"/>
    <w:tmpl w:val="E2CC70B8"/>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4" w15:restartNumberingAfterBreak="0">
    <w:nsid w:val="18DE291F"/>
    <w:multiLevelType w:val="multilevel"/>
    <w:tmpl w:val="690C8688"/>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5" w15:restartNumberingAfterBreak="0">
    <w:nsid w:val="227C1BD3"/>
    <w:multiLevelType w:val="multilevel"/>
    <w:tmpl w:val="33F81F76"/>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6" w15:restartNumberingAfterBreak="0">
    <w:nsid w:val="251B40F9"/>
    <w:multiLevelType w:val="multilevel"/>
    <w:tmpl w:val="864210E8"/>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7" w15:restartNumberingAfterBreak="0">
    <w:nsid w:val="2DA30B17"/>
    <w:multiLevelType w:val="multilevel"/>
    <w:tmpl w:val="65223266"/>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8" w15:restartNumberingAfterBreak="0">
    <w:nsid w:val="3FB12290"/>
    <w:multiLevelType w:val="multilevel"/>
    <w:tmpl w:val="67E4037E"/>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9" w15:restartNumberingAfterBreak="0">
    <w:nsid w:val="50742D2A"/>
    <w:multiLevelType w:val="multilevel"/>
    <w:tmpl w:val="DB4EDF62"/>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10" w15:restartNumberingAfterBreak="0">
    <w:nsid w:val="55845E8B"/>
    <w:multiLevelType w:val="multilevel"/>
    <w:tmpl w:val="B02ABAC8"/>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11" w15:restartNumberingAfterBreak="0">
    <w:nsid w:val="58D64C65"/>
    <w:multiLevelType w:val="hybridMultilevel"/>
    <w:tmpl w:val="6074A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5A757C"/>
    <w:multiLevelType w:val="multilevel"/>
    <w:tmpl w:val="C46C1A7E"/>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13" w15:restartNumberingAfterBreak="0">
    <w:nsid w:val="5B3E204F"/>
    <w:multiLevelType w:val="multilevel"/>
    <w:tmpl w:val="8272C75E"/>
    <w:lvl w:ilvl="0">
      <w:start w:val="1"/>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14" w15:restartNumberingAfterBreak="0">
    <w:nsid w:val="5D9C786F"/>
    <w:multiLevelType w:val="multilevel"/>
    <w:tmpl w:val="1FBAA5CC"/>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15" w15:restartNumberingAfterBreak="0">
    <w:nsid w:val="6C263CF2"/>
    <w:multiLevelType w:val="multilevel"/>
    <w:tmpl w:val="BB5C4958"/>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16" w15:restartNumberingAfterBreak="0">
    <w:nsid w:val="6CA07AEE"/>
    <w:multiLevelType w:val="multilevel"/>
    <w:tmpl w:val="7DB86FA2"/>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17" w15:restartNumberingAfterBreak="0">
    <w:nsid w:val="727E2942"/>
    <w:multiLevelType w:val="hybridMultilevel"/>
    <w:tmpl w:val="0E5AE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EE2A68"/>
    <w:multiLevelType w:val="multilevel"/>
    <w:tmpl w:val="026E92DE"/>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13"/>
        <w:szCs w:val="13"/>
        <w:u w:val="none"/>
        <w:vertAlign w:val="baseline"/>
      </w:rPr>
    </w:lvl>
  </w:abstractNum>
  <w:abstractNum w:abstractNumId="19" w15:restartNumberingAfterBreak="0">
    <w:nsid w:val="75341399"/>
    <w:multiLevelType w:val="hybridMultilevel"/>
    <w:tmpl w:val="2B608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4"/>
  </w:num>
  <w:num w:numId="4">
    <w:abstractNumId w:val="10"/>
  </w:num>
  <w:num w:numId="5">
    <w:abstractNumId w:val="3"/>
  </w:num>
  <w:num w:numId="6">
    <w:abstractNumId w:val="9"/>
  </w:num>
  <w:num w:numId="7">
    <w:abstractNumId w:val="6"/>
  </w:num>
  <w:num w:numId="8">
    <w:abstractNumId w:val="2"/>
  </w:num>
  <w:num w:numId="9">
    <w:abstractNumId w:val="8"/>
  </w:num>
  <w:num w:numId="10">
    <w:abstractNumId w:val="5"/>
  </w:num>
  <w:num w:numId="11">
    <w:abstractNumId w:val="7"/>
  </w:num>
  <w:num w:numId="12">
    <w:abstractNumId w:val="18"/>
  </w:num>
  <w:num w:numId="13">
    <w:abstractNumId w:val="12"/>
  </w:num>
  <w:num w:numId="14">
    <w:abstractNumId w:val="14"/>
  </w:num>
  <w:num w:numId="15">
    <w:abstractNumId w:val="0"/>
  </w:num>
  <w:num w:numId="16">
    <w:abstractNumId w:val="15"/>
  </w:num>
  <w:num w:numId="17">
    <w:abstractNumId w:val="1"/>
  </w:num>
  <w:num w:numId="18">
    <w:abstractNumId w:val="11"/>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37"/>
    <w:rsid w:val="0001723C"/>
    <w:rsid w:val="00042DA9"/>
    <w:rsid w:val="002271F8"/>
    <w:rsid w:val="00986A37"/>
    <w:rsid w:val="009E5161"/>
    <w:rsid w:val="00A83837"/>
    <w:rsid w:val="00F37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897C91-04CD-4F50-9945-294D4631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character" w:customStyle="1" w:styleId="Hyperlink0">
    <w:name w:val="Hyperlink.0"/>
    <w:basedOn w:val="Hyperlink"/>
    <w:rPr>
      <w:u w:val="single"/>
    </w:rPr>
  </w:style>
  <w:style w:type="numbering" w:customStyle="1" w:styleId="Image">
    <w:name w:val="Image"/>
    <w:pPr>
      <w:numPr>
        <w:numId w:val="17"/>
      </w:numPr>
    </w:pPr>
  </w:style>
  <w:style w:type="character" w:styleId="CommentReference">
    <w:name w:val="annotation reference"/>
    <w:basedOn w:val="DefaultParagraphFont"/>
    <w:uiPriority w:val="99"/>
    <w:semiHidden/>
    <w:unhideWhenUsed/>
    <w:rsid w:val="00042DA9"/>
    <w:rPr>
      <w:sz w:val="16"/>
      <w:szCs w:val="16"/>
    </w:rPr>
  </w:style>
  <w:style w:type="paragraph" w:styleId="CommentText">
    <w:name w:val="annotation text"/>
    <w:basedOn w:val="Normal"/>
    <w:link w:val="CommentTextChar"/>
    <w:uiPriority w:val="99"/>
    <w:semiHidden/>
    <w:unhideWhenUsed/>
    <w:rsid w:val="00042DA9"/>
    <w:rPr>
      <w:sz w:val="20"/>
      <w:szCs w:val="20"/>
    </w:rPr>
  </w:style>
  <w:style w:type="character" w:customStyle="1" w:styleId="CommentTextChar">
    <w:name w:val="Comment Text Char"/>
    <w:basedOn w:val="DefaultParagraphFont"/>
    <w:link w:val="CommentText"/>
    <w:uiPriority w:val="99"/>
    <w:semiHidden/>
    <w:rsid w:val="00042DA9"/>
    <w:rPr>
      <w:lang w:val="en-US" w:eastAsia="en-US"/>
    </w:rPr>
  </w:style>
  <w:style w:type="paragraph" w:styleId="CommentSubject">
    <w:name w:val="annotation subject"/>
    <w:basedOn w:val="CommentText"/>
    <w:next w:val="CommentText"/>
    <w:link w:val="CommentSubjectChar"/>
    <w:uiPriority w:val="99"/>
    <w:semiHidden/>
    <w:unhideWhenUsed/>
    <w:rsid w:val="00042DA9"/>
    <w:rPr>
      <w:b/>
      <w:bCs/>
    </w:rPr>
  </w:style>
  <w:style w:type="character" w:customStyle="1" w:styleId="CommentSubjectChar">
    <w:name w:val="Comment Subject Char"/>
    <w:basedOn w:val="CommentTextChar"/>
    <w:link w:val="CommentSubject"/>
    <w:uiPriority w:val="99"/>
    <w:semiHidden/>
    <w:rsid w:val="00042DA9"/>
    <w:rPr>
      <w:b/>
      <w:bCs/>
      <w:lang w:val="en-US" w:eastAsia="en-US"/>
    </w:rPr>
  </w:style>
  <w:style w:type="paragraph" w:styleId="BalloonText">
    <w:name w:val="Balloon Text"/>
    <w:basedOn w:val="Normal"/>
    <w:link w:val="BalloonTextChar"/>
    <w:uiPriority w:val="99"/>
    <w:semiHidden/>
    <w:unhideWhenUsed/>
    <w:rsid w:val="00042D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DA9"/>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042DA9"/>
    <w:rPr>
      <w:sz w:val="20"/>
      <w:szCs w:val="20"/>
    </w:rPr>
  </w:style>
  <w:style w:type="character" w:customStyle="1" w:styleId="FootnoteTextChar">
    <w:name w:val="Footnote Text Char"/>
    <w:basedOn w:val="DefaultParagraphFont"/>
    <w:link w:val="FootnoteText"/>
    <w:uiPriority w:val="99"/>
    <w:semiHidden/>
    <w:rsid w:val="00042DA9"/>
    <w:rPr>
      <w:lang w:val="en-US" w:eastAsia="en-US"/>
    </w:rPr>
  </w:style>
  <w:style w:type="character" w:styleId="FootnoteReference">
    <w:name w:val="footnote reference"/>
    <w:basedOn w:val="DefaultParagraphFont"/>
    <w:uiPriority w:val="99"/>
    <w:semiHidden/>
    <w:unhideWhenUsed/>
    <w:rsid w:val="00042D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eaadvisorypane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jpregu.physiology.org/content/283/5/R99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C4D7-2B89-499F-9DD5-7DBB6171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Smith</dc:creator>
  <cp:lastModifiedBy>Nicky Smith</cp:lastModifiedBy>
  <cp:revision>3</cp:revision>
  <dcterms:created xsi:type="dcterms:W3CDTF">2015-08-24T14:46:00Z</dcterms:created>
  <dcterms:modified xsi:type="dcterms:W3CDTF">2015-08-24T14:48:00Z</dcterms:modified>
</cp:coreProperties>
</file>