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894" w:rsidRDefault="008D5894" w:rsidP="000F00DD">
      <w:pPr>
        <w:pStyle w:val="Body"/>
        <w:jc w:val="center"/>
        <w:rPr>
          <w:rFonts w:ascii="Calibri" w:hAnsi="Calibri"/>
          <w:b/>
          <w:bCs/>
        </w:rPr>
      </w:pPr>
    </w:p>
    <w:p w:rsidR="008D5894" w:rsidRDefault="008D5894" w:rsidP="000F00DD">
      <w:pPr>
        <w:pStyle w:val="Body"/>
        <w:jc w:val="center"/>
        <w:rPr>
          <w:rFonts w:ascii="Calibri" w:hAnsi="Calibri"/>
          <w:b/>
          <w:bCs/>
        </w:rPr>
      </w:pPr>
    </w:p>
    <w:p w:rsidR="008D5894" w:rsidRDefault="008D5894" w:rsidP="000F00DD">
      <w:pPr>
        <w:pStyle w:val="Body"/>
        <w:jc w:val="center"/>
        <w:rPr>
          <w:rFonts w:ascii="Calibri" w:hAnsi="Calibri"/>
          <w:b/>
          <w:bCs/>
        </w:rPr>
      </w:pPr>
      <w:r w:rsidRPr="008D5894">
        <w:rPr>
          <w:rFonts w:ascii="Times New Roman" w:eastAsia="Times New Roman" w:hAnsi="Times New Roman" w:cs="Times New Roman"/>
          <w:noProof/>
          <w:color w:val="auto"/>
          <w:sz w:val="24"/>
          <w:szCs w:val="24"/>
          <w:bdr w:val="none" w:sz="0" w:space="0" w:color="auto"/>
          <w:lang w:val="en-GB"/>
        </w:rPr>
        <w:drawing>
          <wp:inline distT="0" distB="0" distL="0" distR="0">
            <wp:extent cx="914400" cy="762000"/>
            <wp:effectExtent l="0" t="0" r="0" b="0"/>
            <wp:docPr id="1" name="Picture 1" descr="tap logo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 logo approv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p w:rsidR="008D5894" w:rsidRDefault="008D5894" w:rsidP="000F00DD">
      <w:pPr>
        <w:pStyle w:val="Body"/>
        <w:jc w:val="center"/>
        <w:rPr>
          <w:rFonts w:ascii="Calibri" w:hAnsi="Calibri"/>
          <w:b/>
          <w:bCs/>
        </w:rPr>
      </w:pPr>
    </w:p>
    <w:p w:rsidR="00E0665B" w:rsidRPr="00EE2198" w:rsidRDefault="002304AA" w:rsidP="000F00DD">
      <w:pPr>
        <w:pStyle w:val="Body"/>
        <w:jc w:val="center"/>
        <w:rPr>
          <w:rFonts w:ascii="Calibri" w:hAnsi="Calibri"/>
          <w:b/>
          <w:bCs/>
        </w:rPr>
      </w:pPr>
      <w:r>
        <w:rPr>
          <w:rFonts w:ascii="Calibri" w:hAnsi="Calibri"/>
          <w:b/>
          <w:bCs/>
        </w:rPr>
        <w:t>FOUR CUPS OF TEA DAILY TO PROTECT YOUR SMILE: NEW STUDY REVEALS DENTAL HEALTH BENEFITS OF THE GREAT BRITISH CUPPA</w:t>
      </w:r>
    </w:p>
    <w:p w:rsidR="00E0665B" w:rsidRPr="00EE2198" w:rsidRDefault="00E0665B">
      <w:pPr>
        <w:pStyle w:val="Body"/>
        <w:rPr>
          <w:rFonts w:ascii="Calibri" w:hAnsi="Calibri"/>
        </w:rPr>
      </w:pPr>
    </w:p>
    <w:p w:rsidR="00B47A6E" w:rsidRDefault="00B47A6E">
      <w:pPr>
        <w:pStyle w:val="Body"/>
        <w:rPr>
          <w:rFonts w:ascii="Calibri" w:hAnsi="Calibri"/>
        </w:rPr>
      </w:pPr>
      <w:r>
        <w:rPr>
          <w:rFonts w:ascii="Calibri" w:hAnsi="Calibri"/>
        </w:rPr>
        <w:t>A new study</w:t>
      </w:r>
      <w:r w:rsidR="00FF220A">
        <w:rPr>
          <w:rStyle w:val="FootnoteReference"/>
          <w:rFonts w:ascii="Calibri" w:hAnsi="Calibri"/>
        </w:rPr>
        <w:footnoteReference w:id="2"/>
      </w:r>
      <w:r>
        <w:rPr>
          <w:rFonts w:ascii="Calibri" w:hAnsi="Calibri"/>
        </w:rPr>
        <w:t xml:space="preserve">, to be published in </w:t>
      </w:r>
      <w:r w:rsidRPr="00B47A6E">
        <w:rPr>
          <w:rFonts w:ascii="Calibri" w:hAnsi="Calibri"/>
          <w:i/>
        </w:rPr>
        <w:t>Nutrition Bulletin</w:t>
      </w:r>
      <w:r>
        <w:rPr>
          <w:rFonts w:ascii="Calibri" w:hAnsi="Calibri"/>
        </w:rPr>
        <w:t xml:space="preserve">, </w:t>
      </w:r>
      <w:r w:rsidR="0088401C">
        <w:rPr>
          <w:rFonts w:ascii="Calibri" w:hAnsi="Calibri"/>
        </w:rPr>
        <w:t xml:space="preserve">has revealed that tea could be the top drink for great dental health, thanks to its fluoride content. </w:t>
      </w:r>
    </w:p>
    <w:p w:rsidR="0088401C" w:rsidRDefault="0088401C">
      <w:pPr>
        <w:pStyle w:val="Body"/>
        <w:rPr>
          <w:rFonts w:ascii="Calibri" w:hAnsi="Calibri"/>
        </w:rPr>
      </w:pPr>
    </w:p>
    <w:p w:rsidR="0088401C" w:rsidRDefault="0088401C">
      <w:pPr>
        <w:pStyle w:val="Body"/>
        <w:rPr>
          <w:rFonts w:ascii="Calibri" w:hAnsi="Calibri"/>
        </w:rPr>
      </w:pPr>
      <w:r>
        <w:rPr>
          <w:rFonts w:ascii="Calibri" w:hAnsi="Calibri"/>
        </w:rPr>
        <w:t xml:space="preserve">The study measured fluoride levels in </w:t>
      </w:r>
      <w:proofErr w:type="spellStart"/>
      <w:r>
        <w:rPr>
          <w:rFonts w:ascii="Calibri" w:hAnsi="Calibri"/>
        </w:rPr>
        <w:t>standardised</w:t>
      </w:r>
      <w:proofErr w:type="spellEnd"/>
      <w:r>
        <w:rPr>
          <w:rFonts w:ascii="Calibri" w:hAnsi="Calibri"/>
        </w:rPr>
        <w:t xml:space="preserve"> cups made from 49 different tea bags including regular black tea, single estate, </w:t>
      </w:r>
      <w:r w:rsidR="008D5894">
        <w:rPr>
          <w:rFonts w:ascii="Calibri" w:hAnsi="Calibri"/>
        </w:rPr>
        <w:t>specialty</w:t>
      </w:r>
      <w:r>
        <w:rPr>
          <w:rFonts w:ascii="Calibri" w:hAnsi="Calibri"/>
        </w:rPr>
        <w:t xml:space="preserve"> and green </w:t>
      </w:r>
      <w:r w:rsidR="008D5894">
        <w:rPr>
          <w:rFonts w:ascii="Calibri" w:hAnsi="Calibri"/>
        </w:rPr>
        <w:t>tea</w:t>
      </w:r>
      <w:r>
        <w:rPr>
          <w:rFonts w:ascii="Calibri" w:hAnsi="Calibri"/>
        </w:rPr>
        <w:t>. The results showed that fluoride levels ranged f</w:t>
      </w:r>
      <w:r w:rsidR="002304AA">
        <w:rPr>
          <w:rFonts w:ascii="Calibri" w:hAnsi="Calibri"/>
        </w:rPr>
        <w:t>rom 0.72 to 1.68mg per serving</w:t>
      </w:r>
      <w:r>
        <w:rPr>
          <w:rFonts w:ascii="Calibri" w:hAnsi="Calibri"/>
        </w:rPr>
        <w:t xml:space="preserve"> which provides a quarter to half </w:t>
      </w:r>
      <w:r w:rsidR="002304AA">
        <w:rPr>
          <w:rFonts w:ascii="Calibri" w:hAnsi="Calibri"/>
        </w:rPr>
        <w:t xml:space="preserve">of </w:t>
      </w:r>
      <w:r>
        <w:rPr>
          <w:rFonts w:ascii="Calibri" w:hAnsi="Calibri"/>
        </w:rPr>
        <w:t xml:space="preserve">the </w:t>
      </w:r>
      <w:r w:rsidR="002304AA">
        <w:rPr>
          <w:rFonts w:ascii="Calibri" w:hAnsi="Calibri"/>
        </w:rPr>
        <w:t>European Recommended Daily Allowance</w:t>
      </w:r>
      <w:r>
        <w:rPr>
          <w:rFonts w:ascii="Calibri" w:hAnsi="Calibri"/>
        </w:rPr>
        <w:t xml:space="preserve"> for fluoride</w:t>
      </w:r>
      <w:r w:rsidR="002304AA">
        <w:rPr>
          <w:rFonts w:ascii="Calibri" w:hAnsi="Calibri"/>
        </w:rPr>
        <w:t xml:space="preserve"> for a typical mug of tea</w:t>
      </w:r>
      <w:r w:rsidR="00FF220A">
        <w:rPr>
          <w:rFonts w:ascii="Calibri" w:hAnsi="Calibri"/>
        </w:rPr>
        <w:t>.</w:t>
      </w:r>
    </w:p>
    <w:p w:rsidR="00FF220A" w:rsidRDefault="00FF220A">
      <w:pPr>
        <w:pStyle w:val="Body"/>
        <w:rPr>
          <w:rFonts w:ascii="Calibri" w:hAnsi="Calibri"/>
        </w:rPr>
      </w:pPr>
    </w:p>
    <w:p w:rsidR="00FF220A" w:rsidRDefault="00FF220A">
      <w:pPr>
        <w:pStyle w:val="Body"/>
        <w:rPr>
          <w:rFonts w:ascii="Calibri" w:hAnsi="Calibri"/>
        </w:rPr>
      </w:pPr>
      <w:r>
        <w:rPr>
          <w:rFonts w:ascii="Calibri" w:hAnsi="Calibri"/>
        </w:rPr>
        <w:t>Tea is a natural source of fluoride as the tea plant absorbs fluoride present in the soil of tea-producing countries. The level of fluoride in tea leaves will depend on where the tea is grown, with countries such as Kenya, being particularly good for fluoride-rich soils.</w:t>
      </w:r>
    </w:p>
    <w:p w:rsidR="0088401C" w:rsidRDefault="0088401C">
      <w:pPr>
        <w:pStyle w:val="Body"/>
        <w:rPr>
          <w:rFonts w:ascii="Calibri" w:hAnsi="Calibri"/>
        </w:rPr>
      </w:pPr>
    </w:p>
    <w:p w:rsidR="00FF220A" w:rsidRDefault="0088401C">
      <w:pPr>
        <w:pStyle w:val="Body"/>
        <w:rPr>
          <w:rFonts w:ascii="Calibri" w:hAnsi="Calibri"/>
        </w:rPr>
      </w:pPr>
      <w:r>
        <w:rPr>
          <w:rFonts w:ascii="Calibri" w:hAnsi="Calibri"/>
        </w:rPr>
        <w:t>Author of the study, Dr Carrie Ruxton from the Tea Advisory Panel, said: “</w:t>
      </w:r>
      <w:r w:rsidR="002304AA">
        <w:rPr>
          <w:rFonts w:ascii="Calibri" w:hAnsi="Calibri"/>
        </w:rPr>
        <w:t xml:space="preserve">Just four cups of regular black tea per day would provide all of the fluoride recommended for good dental health. Studies show that moderate amounts of fluoride help protect teeth from decay by strengthening the enamel. </w:t>
      </w:r>
      <w:r w:rsidR="00FF220A">
        <w:rPr>
          <w:rFonts w:ascii="Calibri" w:hAnsi="Calibri"/>
        </w:rPr>
        <w:t>While we can get fluoride from toothpaste, a third of men and a quarter of women don’t brush their teeth twice a day</w:t>
      </w:r>
      <w:r w:rsidR="00FF220A">
        <w:rPr>
          <w:rStyle w:val="FootnoteReference"/>
          <w:rFonts w:ascii="Calibri" w:hAnsi="Calibri"/>
        </w:rPr>
        <w:footnoteReference w:id="3"/>
      </w:r>
      <w:r w:rsidR="00FF220A">
        <w:rPr>
          <w:rFonts w:ascii="Calibri" w:hAnsi="Calibri"/>
        </w:rPr>
        <w:t>, which is the recommended frequency.</w:t>
      </w:r>
    </w:p>
    <w:p w:rsidR="00FF220A" w:rsidRDefault="00FF220A">
      <w:pPr>
        <w:pStyle w:val="Body"/>
        <w:rPr>
          <w:rFonts w:ascii="Calibri" w:hAnsi="Calibri"/>
        </w:rPr>
      </w:pPr>
    </w:p>
    <w:p w:rsidR="005B1759" w:rsidRDefault="00FF220A" w:rsidP="005B1759">
      <w:pPr>
        <w:pStyle w:val="Body"/>
        <w:rPr>
          <w:rFonts w:ascii="Calibri" w:hAnsi="Calibri"/>
        </w:rPr>
      </w:pPr>
      <w:r>
        <w:rPr>
          <w:rFonts w:ascii="Calibri" w:hAnsi="Calibri"/>
        </w:rPr>
        <w:t>“</w:t>
      </w:r>
      <w:r w:rsidR="002304AA">
        <w:rPr>
          <w:rFonts w:ascii="Calibri" w:hAnsi="Calibri"/>
        </w:rPr>
        <w:t xml:space="preserve">Dental health </w:t>
      </w:r>
      <w:r>
        <w:rPr>
          <w:rFonts w:ascii="Calibri" w:hAnsi="Calibri"/>
        </w:rPr>
        <w:t>remains</w:t>
      </w:r>
      <w:r w:rsidR="002304AA">
        <w:rPr>
          <w:rFonts w:ascii="Calibri" w:hAnsi="Calibri"/>
        </w:rPr>
        <w:t xml:space="preserve"> poor in the UK, with decay affecting more than eight in ten adults and a third of primary 1 children</w:t>
      </w:r>
      <w:r w:rsidR="002304AA">
        <w:rPr>
          <w:rStyle w:val="FootnoteReference"/>
          <w:rFonts w:ascii="Calibri" w:hAnsi="Calibri"/>
        </w:rPr>
        <w:footnoteReference w:id="4"/>
      </w:r>
      <w:r w:rsidR="002304AA">
        <w:rPr>
          <w:rFonts w:ascii="Calibri" w:hAnsi="Calibri"/>
        </w:rPr>
        <w:t>.</w:t>
      </w:r>
      <w:r w:rsidR="000B524F">
        <w:rPr>
          <w:rFonts w:ascii="Calibri" w:hAnsi="Calibri"/>
        </w:rPr>
        <w:t xml:space="preserve"> </w:t>
      </w:r>
      <w:r w:rsidR="000B524F" w:rsidRPr="000B524F">
        <w:rPr>
          <w:rFonts w:ascii="Calibri" w:hAnsi="Calibri"/>
        </w:rPr>
        <w:t>Each adult has an average of 7 fillings</w:t>
      </w:r>
      <w:r w:rsidR="000B524F">
        <w:rPr>
          <w:rFonts w:ascii="Calibri" w:hAnsi="Calibri"/>
        </w:rPr>
        <w:t>. As tea is the best natural source of fluoride, switching from a sugary drink to a cup of tea would be an easy way to protect your teeth.</w:t>
      </w:r>
      <w:r w:rsidR="004E4BA2">
        <w:rPr>
          <w:rFonts w:ascii="Calibri" w:hAnsi="Calibri"/>
        </w:rPr>
        <w:t xml:space="preserve"> Tea may also freshen your breath as plant compounds in tea, called </w:t>
      </w:r>
      <w:r w:rsidR="005B1759" w:rsidRPr="00EE2198">
        <w:rPr>
          <w:rFonts w:ascii="Calibri" w:hAnsi="Calibri"/>
        </w:rPr>
        <w:t>flavonoids</w:t>
      </w:r>
      <w:r w:rsidR="004E4BA2">
        <w:rPr>
          <w:rFonts w:ascii="Calibri" w:hAnsi="Calibri"/>
        </w:rPr>
        <w:t>, have been found to kill bacteria in the mouth which cause unpleasant odours</w:t>
      </w:r>
      <w:r w:rsidR="004E4BA2">
        <w:rPr>
          <w:rStyle w:val="FootnoteReference"/>
          <w:rFonts w:ascii="Calibri" w:hAnsi="Calibri"/>
        </w:rPr>
        <w:footnoteReference w:id="5"/>
      </w:r>
      <w:r w:rsidR="004E4BA2" w:rsidRPr="00B2163A">
        <w:rPr>
          <w:rFonts w:ascii="Calibri" w:hAnsi="Calibri"/>
          <w:vertAlign w:val="superscript"/>
        </w:rPr>
        <w:t>,</w:t>
      </w:r>
      <w:r w:rsidR="004E4BA2">
        <w:rPr>
          <w:rStyle w:val="FootnoteReference"/>
          <w:rFonts w:ascii="Calibri" w:hAnsi="Calibri"/>
        </w:rPr>
        <w:footnoteReference w:id="6"/>
      </w:r>
      <w:r w:rsidR="004E4BA2">
        <w:rPr>
          <w:rFonts w:ascii="Calibri" w:hAnsi="Calibri"/>
        </w:rPr>
        <w:t>.</w:t>
      </w:r>
      <w:r w:rsidR="005B1759">
        <w:rPr>
          <w:rFonts w:ascii="Calibri" w:hAnsi="Calibri"/>
        </w:rPr>
        <w:t xml:space="preserve"> Research shows that half the </w:t>
      </w:r>
      <w:r w:rsidR="005B1759" w:rsidRPr="00EE2198">
        <w:rPr>
          <w:rFonts w:ascii="Calibri" w:hAnsi="Calibri"/>
        </w:rPr>
        <w:t xml:space="preserve">flavonoids </w:t>
      </w:r>
      <w:r w:rsidR="005B1759">
        <w:rPr>
          <w:rFonts w:ascii="Calibri" w:hAnsi="Calibri"/>
        </w:rPr>
        <w:t>in the British diet comes from tea</w:t>
      </w:r>
      <w:r w:rsidR="005B1759" w:rsidRPr="00EE2198">
        <w:rPr>
          <w:rFonts w:ascii="Calibri" w:eastAsia="Helvetica" w:hAnsi="Calibri" w:cs="Helvetica"/>
          <w:vertAlign w:val="superscript"/>
        </w:rPr>
        <w:footnoteReference w:id="7"/>
      </w:r>
      <w:r w:rsidR="005B1759">
        <w:rPr>
          <w:rFonts w:ascii="Calibri" w:hAnsi="Calibri"/>
        </w:rPr>
        <w:t>.</w:t>
      </w:r>
    </w:p>
    <w:p w:rsidR="008D5894" w:rsidRPr="00EE2198" w:rsidRDefault="008D5894" w:rsidP="005B1759">
      <w:pPr>
        <w:pStyle w:val="Body"/>
        <w:rPr>
          <w:rFonts w:ascii="Calibri" w:hAnsi="Calibri"/>
        </w:rPr>
      </w:pPr>
      <w:bookmarkStart w:id="0" w:name="_GoBack"/>
      <w:bookmarkEnd w:id="0"/>
    </w:p>
    <w:p w:rsidR="00B2163A" w:rsidRDefault="00FF220A">
      <w:pPr>
        <w:pStyle w:val="Body"/>
        <w:rPr>
          <w:rFonts w:ascii="Calibri" w:hAnsi="Calibri"/>
        </w:rPr>
      </w:pPr>
      <w:r>
        <w:rPr>
          <w:rFonts w:ascii="Calibri" w:hAnsi="Calibri"/>
        </w:rPr>
        <w:lastRenderedPageBreak/>
        <w:t xml:space="preserve">While water fluoridation continues to attract controversy, tea </w:t>
      </w:r>
      <w:r w:rsidR="00355024">
        <w:rPr>
          <w:rFonts w:ascii="Calibri" w:hAnsi="Calibri"/>
        </w:rPr>
        <w:t xml:space="preserve">is more acceptable to people as the nation’s favourite drink drunk by nearly three quarters of adults and a fifth of teenagers. Tea also provides the right balance of fluoride as </w:t>
      </w:r>
      <w:r>
        <w:rPr>
          <w:rFonts w:ascii="Calibri" w:hAnsi="Calibri"/>
        </w:rPr>
        <w:t xml:space="preserve">most tea drinkers </w:t>
      </w:r>
      <w:r w:rsidR="00B2163A">
        <w:rPr>
          <w:rFonts w:ascii="Calibri" w:hAnsi="Calibri"/>
        </w:rPr>
        <w:t xml:space="preserve">would not reach levels which exceed the safe upper limit of intake, defined in Europe as 7mg </w:t>
      </w:r>
      <w:r w:rsidR="00355024">
        <w:rPr>
          <w:rFonts w:ascii="Calibri" w:hAnsi="Calibri"/>
        </w:rPr>
        <w:t>fluoride per day over the</w:t>
      </w:r>
      <w:r w:rsidR="00B2163A">
        <w:rPr>
          <w:rFonts w:ascii="Calibri" w:hAnsi="Calibri"/>
        </w:rPr>
        <w:t xml:space="preserve"> long </w:t>
      </w:r>
      <w:r w:rsidR="00355024">
        <w:rPr>
          <w:rFonts w:ascii="Calibri" w:hAnsi="Calibri"/>
        </w:rPr>
        <w:t>term</w:t>
      </w:r>
      <w:r w:rsidR="00B2163A">
        <w:rPr>
          <w:rFonts w:ascii="Calibri" w:hAnsi="Calibri"/>
        </w:rPr>
        <w:t xml:space="preserve">. </w:t>
      </w:r>
    </w:p>
    <w:p w:rsidR="00B2163A" w:rsidRDefault="00B2163A">
      <w:pPr>
        <w:pStyle w:val="Body"/>
        <w:rPr>
          <w:rFonts w:ascii="Calibri" w:hAnsi="Calibri"/>
        </w:rPr>
      </w:pPr>
    </w:p>
    <w:p w:rsidR="00FF220A" w:rsidRDefault="00B2163A">
      <w:pPr>
        <w:pStyle w:val="Body"/>
        <w:rPr>
          <w:rFonts w:ascii="Calibri" w:hAnsi="Calibri"/>
        </w:rPr>
      </w:pPr>
      <w:r>
        <w:rPr>
          <w:rFonts w:ascii="Calibri" w:hAnsi="Calibri"/>
        </w:rPr>
        <w:t>As Dr Ruxton comments: “Average intakes of tea in the UK are just over two servings daily</w:t>
      </w:r>
      <w:r w:rsidR="00355024">
        <w:rPr>
          <w:rFonts w:ascii="Calibri" w:hAnsi="Calibri"/>
        </w:rPr>
        <w:t xml:space="preserve"> according to national surveys</w:t>
      </w:r>
      <w:r w:rsidR="00355024">
        <w:rPr>
          <w:rStyle w:val="FootnoteReference"/>
          <w:rFonts w:ascii="Calibri" w:hAnsi="Calibri"/>
        </w:rPr>
        <w:footnoteReference w:id="8"/>
      </w:r>
      <w:r>
        <w:rPr>
          <w:rFonts w:ascii="Calibri" w:hAnsi="Calibri"/>
        </w:rPr>
        <w:t>. Increasing this to four cups, would be well within the safe upper limit for fluoride but above recommended levels, helping people to achieve optimal levels of fluoride</w:t>
      </w:r>
      <w:r w:rsidR="00355024">
        <w:rPr>
          <w:rFonts w:ascii="Calibri" w:hAnsi="Calibri"/>
        </w:rPr>
        <w:t xml:space="preserve"> and protect their teeth</w:t>
      </w:r>
      <w:r>
        <w:rPr>
          <w:rFonts w:ascii="Calibri" w:hAnsi="Calibri"/>
        </w:rPr>
        <w:t>.</w:t>
      </w:r>
    </w:p>
    <w:p w:rsidR="00B2163A" w:rsidRDefault="00B2163A">
      <w:pPr>
        <w:pStyle w:val="Body"/>
        <w:rPr>
          <w:rFonts w:ascii="Calibri" w:hAnsi="Calibri"/>
        </w:rPr>
      </w:pPr>
    </w:p>
    <w:p w:rsidR="00B2163A" w:rsidRDefault="00B2163A">
      <w:pPr>
        <w:pStyle w:val="Body"/>
        <w:rPr>
          <w:rFonts w:ascii="Calibri" w:hAnsi="Calibri"/>
        </w:rPr>
      </w:pPr>
      <w:r>
        <w:rPr>
          <w:rFonts w:ascii="Calibri" w:hAnsi="Calibri"/>
        </w:rPr>
        <w:t xml:space="preserve">“Tea is </w:t>
      </w:r>
      <w:r w:rsidR="005B1759">
        <w:rPr>
          <w:rFonts w:ascii="Calibri" w:hAnsi="Calibri"/>
        </w:rPr>
        <w:t>a healthy choice</w:t>
      </w:r>
      <w:r w:rsidR="00355024">
        <w:rPr>
          <w:rFonts w:ascii="Calibri" w:hAnsi="Calibri"/>
        </w:rPr>
        <w:t xml:space="preserve"> </w:t>
      </w:r>
      <w:r>
        <w:rPr>
          <w:rFonts w:ascii="Calibri" w:hAnsi="Calibri"/>
        </w:rPr>
        <w:t xml:space="preserve">for all children </w:t>
      </w:r>
      <w:r w:rsidR="00355024">
        <w:rPr>
          <w:rFonts w:ascii="Calibri" w:hAnsi="Calibri"/>
        </w:rPr>
        <w:t xml:space="preserve">and young people </w:t>
      </w:r>
      <w:r>
        <w:rPr>
          <w:rFonts w:ascii="Calibri" w:hAnsi="Calibri"/>
        </w:rPr>
        <w:t>over 5 years of age</w:t>
      </w:r>
      <w:r w:rsidR="004E2E01">
        <w:rPr>
          <w:rStyle w:val="FootnoteReference"/>
          <w:rFonts w:ascii="Calibri" w:hAnsi="Calibri"/>
        </w:rPr>
        <w:footnoteReference w:id="9"/>
      </w:r>
      <w:r>
        <w:rPr>
          <w:rFonts w:ascii="Calibri" w:hAnsi="Calibri"/>
        </w:rPr>
        <w:t xml:space="preserve"> and would be a </w:t>
      </w:r>
      <w:r w:rsidR="005B1759">
        <w:rPr>
          <w:rFonts w:ascii="Calibri" w:hAnsi="Calibri"/>
        </w:rPr>
        <w:t>superior</w:t>
      </w:r>
      <w:r>
        <w:rPr>
          <w:rFonts w:ascii="Calibri" w:hAnsi="Calibri"/>
        </w:rPr>
        <w:t xml:space="preserve"> alternative to sugary drinks, especially if lots of milk</w:t>
      </w:r>
      <w:r w:rsidR="00355024">
        <w:rPr>
          <w:rFonts w:ascii="Calibri" w:hAnsi="Calibri"/>
        </w:rPr>
        <w:t>, which boosts calcium intakes,</w:t>
      </w:r>
      <w:r>
        <w:rPr>
          <w:rFonts w:ascii="Calibri" w:hAnsi="Calibri"/>
        </w:rPr>
        <w:t xml:space="preserve"> is added to tea.</w:t>
      </w:r>
      <w:r w:rsidR="00355024">
        <w:rPr>
          <w:rFonts w:ascii="Calibri" w:hAnsi="Calibri"/>
        </w:rPr>
        <w:t xml:space="preserve"> Currently, up to 40% of the sugar in children’s diets comes from beverages. Switching to unsweetened tea would help improve this situation.</w:t>
      </w:r>
      <w:r w:rsidR="008D5894">
        <w:rPr>
          <w:rFonts w:ascii="Calibri" w:hAnsi="Calibri"/>
        </w:rPr>
        <w:t>”</w:t>
      </w:r>
    </w:p>
    <w:p w:rsidR="0088401C" w:rsidRDefault="005B1759" w:rsidP="005B1759">
      <w:pPr>
        <w:pStyle w:val="Body"/>
        <w:jc w:val="center"/>
        <w:rPr>
          <w:rFonts w:ascii="Calibri" w:hAnsi="Calibri"/>
        </w:rPr>
      </w:pPr>
      <w:r>
        <w:rPr>
          <w:rFonts w:ascii="Calibri" w:hAnsi="Calibri"/>
        </w:rPr>
        <w:t>ENDS</w:t>
      </w:r>
    </w:p>
    <w:p w:rsidR="005B1759" w:rsidRDefault="005B1759" w:rsidP="0088401C">
      <w:pPr>
        <w:pStyle w:val="Body"/>
        <w:rPr>
          <w:rFonts w:ascii="Calibri" w:hAnsi="Calibri"/>
        </w:rPr>
      </w:pPr>
    </w:p>
    <w:p w:rsidR="00FF220A" w:rsidRPr="00B2163A" w:rsidRDefault="00FF220A" w:rsidP="0088401C">
      <w:pPr>
        <w:pStyle w:val="Body"/>
        <w:rPr>
          <w:rFonts w:ascii="Calibri" w:hAnsi="Calibri"/>
          <w:b/>
        </w:rPr>
      </w:pPr>
      <w:r w:rsidRPr="00B2163A">
        <w:rPr>
          <w:rFonts w:ascii="Calibri" w:hAnsi="Calibri"/>
          <w:b/>
        </w:rPr>
        <w:t>Editor’s notes</w:t>
      </w:r>
    </w:p>
    <w:p w:rsidR="00FF220A" w:rsidRDefault="00FF220A" w:rsidP="0088401C">
      <w:pPr>
        <w:pStyle w:val="Body"/>
        <w:rPr>
          <w:rFonts w:ascii="Calibri" w:hAnsi="Calibri"/>
        </w:rPr>
      </w:pPr>
      <w:r>
        <w:rPr>
          <w:rFonts w:ascii="Calibri" w:hAnsi="Calibri"/>
        </w:rPr>
        <w:t>One mug (240ml) of black blended tea provides 1.18mg fluoride</w:t>
      </w:r>
      <w:r w:rsidR="00355024">
        <w:rPr>
          <w:rFonts w:ascii="Calibri" w:hAnsi="Calibri"/>
        </w:rPr>
        <w:t xml:space="preserve"> on average</w:t>
      </w:r>
      <w:r>
        <w:rPr>
          <w:rFonts w:ascii="Calibri" w:hAnsi="Calibri"/>
        </w:rPr>
        <w:t xml:space="preserve">. The figure for single estate/speciality tea, which includes green tea, is lower at 0.72mg. Decaffeinated tea is the best provider of fluoride, at 1.68mg per mug. This is probably because decaffeinated tea contains stronger flavoured leaves which have had more opportunity to take up fluoride from the soil. </w:t>
      </w:r>
    </w:p>
    <w:p w:rsidR="00FF220A" w:rsidRDefault="00FF220A" w:rsidP="0088401C">
      <w:pPr>
        <w:pStyle w:val="Body"/>
        <w:rPr>
          <w:rFonts w:ascii="Calibri" w:hAnsi="Calibri"/>
        </w:rPr>
      </w:pPr>
    </w:p>
    <w:p w:rsidR="00355024" w:rsidRDefault="00355024">
      <w:pPr>
        <w:pStyle w:val="Body"/>
        <w:rPr>
          <w:rFonts w:ascii="Calibri" w:hAnsi="Calibri"/>
        </w:rPr>
      </w:pPr>
      <w:r>
        <w:rPr>
          <w:rFonts w:ascii="Calibri" w:hAnsi="Calibri"/>
        </w:rPr>
        <w:t>Brewing tea for longer boosts the fluoride content, according to research presented at the Nutrition Society earlier this year</w:t>
      </w:r>
      <w:r w:rsidR="004E2E01">
        <w:rPr>
          <w:rStyle w:val="FootnoteReference"/>
          <w:rFonts w:ascii="Calibri" w:hAnsi="Calibri"/>
        </w:rPr>
        <w:footnoteReference w:id="10"/>
      </w:r>
      <w:r>
        <w:rPr>
          <w:rFonts w:ascii="Calibri" w:hAnsi="Calibri"/>
        </w:rPr>
        <w:t xml:space="preserve">. </w:t>
      </w:r>
    </w:p>
    <w:p w:rsidR="00355024" w:rsidRDefault="00355024">
      <w:pPr>
        <w:pStyle w:val="Body"/>
        <w:rPr>
          <w:rFonts w:ascii="Calibri" w:hAnsi="Calibri"/>
        </w:rPr>
      </w:pPr>
    </w:p>
    <w:p w:rsidR="00703132" w:rsidRPr="00703132" w:rsidRDefault="00703132" w:rsidP="00703132">
      <w:pPr>
        <w:pBdr>
          <w:top w:val="single" w:sz="4" w:space="9" w:color="auto"/>
          <w:left w:val="single" w:sz="4" w:space="4" w:color="auto"/>
          <w:bottom w:val="single" w:sz="4" w:space="1" w:color="auto"/>
          <w:right w:val="single" w:sz="4" w:space="4" w:color="auto"/>
          <w:between w:val="none" w:sz="0" w:space="0" w:color="auto"/>
          <w:bar w:val="none" w:sz="0" w:color="auto"/>
        </w:pBdr>
        <w:rPr>
          <w:rFonts w:ascii="Calibri" w:eastAsia="Times New Roman" w:hAnsi="Calibri" w:cs="Arial"/>
          <w:sz w:val="22"/>
          <w:szCs w:val="22"/>
          <w:bdr w:val="none" w:sz="0" w:space="0" w:color="auto"/>
          <w:lang w:val="en-GB" w:eastAsia="en-GB"/>
        </w:rPr>
      </w:pPr>
      <w:r w:rsidRPr="00703132">
        <w:rPr>
          <w:rFonts w:ascii="Calibri" w:eastAsia="Times New Roman" w:hAnsi="Calibri" w:cs="Arial"/>
          <w:b/>
          <w:sz w:val="22"/>
          <w:szCs w:val="22"/>
          <w:bdr w:val="none" w:sz="0" w:space="0" w:color="auto"/>
          <w:lang w:val="en-GB" w:eastAsia="en-GB"/>
        </w:rPr>
        <w:t xml:space="preserve">The Tea Advisory Panel: </w:t>
      </w:r>
      <w:r w:rsidRPr="00703132">
        <w:rPr>
          <w:rFonts w:ascii="Calibri" w:eastAsia="Times New Roman" w:hAnsi="Calibri" w:cs="Arial"/>
          <w:color w:val="000000"/>
          <w:sz w:val="22"/>
          <w:szCs w:val="22"/>
          <w:bdr w:val="none" w:sz="0" w:space="0" w:color="auto"/>
          <w:lang w:val="en-GB" w:eastAsia="en-GB"/>
        </w:rPr>
        <w:t xml:space="preserve">The Tea Advisory Panel is supported by an unrestricted educational grant from the </w:t>
      </w:r>
      <w:r w:rsidRPr="00703132">
        <w:rPr>
          <w:rFonts w:ascii="Calibri" w:eastAsia="Times New Roman" w:hAnsi="Calibri" w:cs="Arial"/>
          <w:b/>
          <w:color w:val="000000"/>
          <w:sz w:val="22"/>
          <w:szCs w:val="22"/>
          <w:bdr w:val="none" w:sz="0" w:space="0" w:color="auto"/>
          <w:lang w:val="en-GB" w:eastAsia="en-GB"/>
        </w:rPr>
        <w:t>UK TEA &amp; INFUSIONS ASSOCIATION</w:t>
      </w:r>
      <w:r w:rsidRPr="00703132">
        <w:rPr>
          <w:rFonts w:ascii="Calibri" w:eastAsia="Times New Roman" w:hAnsi="Calibri" w:cs="Arial"/>
          <w:color w:val="000000"/>
          <w:sz w:val="22"/>
          <w:szCs w:val="22"/>
          <w:bdr w:val="none" w:sz="0" w:space="0" w:color="auto"/>
          <w:lang w:val="en-GB" w:eastAsia="en-GB"/>
        </w:rPr>
        <w:t xml:space="preserve">, the trade association for the UK tea industry. The Panel has been created to provide media with impartial information regarding the health benefits of tea. Panel members include nutritionists; dieticians and doctors.  </w:t>
      </w:r>
    </w:p>
    <w:p w:rsidR="00703132" w:rsidRPr="00703132" w:rsidRDefault="00703132" w:rsidP="007031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center"/>
        <w:rPr>
          <w:rFonts w:ascii="Calibri" w:eastAsia="MS Mincho" w:hAnsi="Calibri" w:cs="Times"/>
          <w:sz w:val="22"/>
          <w:szCs w:val="22"/>
          <w:bdr w:val="none" w:sz="0" w:space="0" w:color="auto"/>
        </w:rPr>
      </w:pPr>
    </w:p>
    <w:p w:rsidR="00703132" w:rsidRPr="00703132" w:rsidRDefault="00703132" w:rsidP="0070313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2"/>
          <w:szCs w:val="22"/>
          <w:bdr w:val="none" w:sz="0" w:space="0" w:color="auto"/>
          <w:lang w:val="en-GB" w:eastAsia="en-GB"/>
        </w:rPr>
      </w:pPr>
      <w:r w:rsidRPr="00703132">
        <w:rPr>
          <w:rFonts w:ascii="Calibri" w:eastAsia="Times New Roman" w:hAnsi="Calibri" w:cs="Arial"/>
          <w:color w:val="000000"/>
          <w:sz w:val="22"/>
          <w:szCs w:val="22"/>
          <w:bdr w:val="none" w:sz="0" w:space="0" w:color="auto"/>
          <w:lang w:val="en-GB" w:eastAsia="en-GB"/>
        </w:rPr>
        <w:t>For further information please</w:t>
      </w:r>
      <w:r w:rsidRPr="00703132">
        <w:rPr>
          <w:rFonts w:ascii="Calibri" w:eastAsia="Times New Roman" w:hAnsi="Calibri" w:cs="Arial"/>
          <w:sz w:val="22"/>
          <w:szCs w:val="22"/>
          <w:bdr w:val="none" w:sz="0" w:space="0" w:color="auto"/>
          <w:lang w:val="en-GB" w:eastAsia="en-GB"/>
        </w:rPr>
        <w:t xml:space="preserve"> contact: </w:t>
      </w:r>
    </w:p>
    <w:p w:rsidR="00703132" w:rsidRPr="00703132" w:rsidRDefault="00703132" w:rsidP="0070313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Arial"/>
          <w:sz w:val="22"/>
          <w:szCs w:val="22"/>
          <w:bdr w:val="none" w:sz="0" w:space="0" w:color="auto"/>
          <w:lang w:val="en-GB" w:eastAsia="en-GB"/>
        </w:rPr>
      </w:pPr>
      <w:r w:rsidRPr="00703132">
        <w:rPr>
          <w:rFonts w:ascii="Calibri" w:eastAsia="Times New Roman" w:hAnsi="Calibri" w:cs="Arial"/>
          <w:b/>
          <w:sz w:val="22"/>
          <w:szCs w:val="22"/>
          <w:bdr w:val="none" w:sz="0" w:space="0" w:color="auto"/>
          <w:lang w:val="en-GB" w:eastAsia="en-GB"/>
        </w:rPr>
        <w:t>Nicky Smith:</w:t>
      </w:r>
      <w:r w:rsidRPr="00703132">
        <w:rPr>
          <w:rFonts w:ascii="Calibri" w:eastAsia="Times New Roman" w:hAnsi="Calibri" w:cs="Arial"/>
          <w:sz w:val="22"/>
          <w:szCs w:val="22"/>
          <w:bdr w:val="none" w:sz="0" w:space="0" w:color="auto"/>
          <w:lang w:val="en-GB" w:eastAsia="en-GB"/>
        </w:rPr>
        <w:t xml:space="preserve"> nicky.smith@nexuspr.com/ 0207 052 8850</w:t>
      </w:r>
    </w:p>
    <w:p w:rsidR="00703132" w:rsidRPr="00703132" w:rsidRDefault="00703132" w:rsidP="0070313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Arial"/>
          <w:sz w:val="22"/>
          <w:szCs w:val="22"/>
          <w:bdr w:val="none" w:sz="0" w:space="0" w:color="auto"/>
          <w:lang w:val="en-GB" w:eastAsia="en-GB"/>
        </w:rPr>
      </w:pPr>
      <w:r w:rsidRPr="00703132">
        <w:rPr>
          <w:rFonts w:ascii="Calibri" w:eastAsia="Times New Roman" w:hAnsi="Calibri" w:cs="Arial"/>
          <w:b/>
          <w:sz w:val="22"/>
          <w:szCs w:val="22"/>
          <w:bdr w:val="none" w:sz="0" w:space="0" w:color="auto"/>
          <w:lang w:val="en-GB" w:eastAsia="en-GB"/>
        </w:rPr>
        <w:t xml:space="preserve">Isla Haslam: </w:t>
      </w:r>
      <w:r w:rsidRPr="00703132">
        <w:rPr>
          <w:rFonts w:ascii="Calibri" w:eastAsia="Times New Roman" w:hAnsi="Calibri" w:cs="Arial"/>
          <w:sz w:val="22"/>
          <w:szCs w:val="22"/>
          <w:bdr w:val="none" w:sz="0" w:space="0" w:color="auto"/>
          <w:lang w:val="en-GB" w:eastAsia="en-GB"/>
        </w:rPr>
        <w:t>isla.haslam@nexuspr.com / 0207528880,</w:t>
      </w:r>
    </w:p>
    <w:p w:rsidR="00703132" w:rsidRPr="00703132" w:rsidRDefault="00703132" w:rsidP="005E621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MS Mincho" w:hAnsi="Calibri"/>
          <w:sz w:val="22"/>
          <w:szCs w:val="22"/>
          <w:bdr w:val="none" w:sz="0" w:space="0" w:color="auto"/>
        </w:rPr>
      </w:pPr>
      <w:r w:rsidRPr="00703132">
        <w:rPr>
          <w:rFonts w:ascii="Calibri" w:eastAsia="Times New Roman" w:hAnsi="Calibri" w:cs="Arial"/>
          <w:sz w:val="22"/>
          <w:szCs w:val="22"/>
          <w:bdr w:val="none" w:sz="0" w:space="0" w:color="auto"/>
          <w:lang w:val="en-GB" w:eastAsia="en-GB"/>
        </w:rPr>
        <w:t xml:space="preserve">or visit </w:t>
      </w:r>
      <w:hyperlink r:id="rId8" w:history="1">
        <w:r w:rsidRPr="00703132">
          <w:rPr>
            <w:rFonts w:ascii="Calibri" w:eastAsia="Times New Roman" w:hAnsi="Calibri" w:cs="Arial"/>
            <w:color w:val="0000FF"/>
            <w:sz w:val="22"/>
            <w:szCs w:val="22"/>
            <w:u w:val="single"/>
            <w:bdr w:val="none" w:sz="0" w:space="0" w:color="auto"/>
            <w:lang w:val="en-GB" w:eastAsia="en-GB"/>
          </w:rPr>
          <w:t>http://www.teaadvisorypanel.com/</w:t>
        </w:r>
      </w:hyperlink>
      <w:r w:rsidRPr="00703132">
        <w:rPr>
          <w:rFonts w:ascii="Calibri" w:eastAsia="Times New Roman" w:hAnsi="Calibri" w:cs="Arial"/>
          <w:sz w:val="22"/>
          <w:szCs w:val="22"/>
          <w:bdr w:val="none" w:sz="0" w:space="0" w:color="auto"/>
          <w:lang w:val="en-GB" w:eastAsia="en-GB"/>
        </w:rPr>
        <w:t xml:space="preserve"> #tap</w:t>
      </w:r>
    </w:p>
    <w:p w:rsidR="00703132" w:rsidRPr="00703132" w:rsidRDefault="00703132" w:rsidP="0070313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2"/>
          <w:szCs w:val="22"/>
          <w:bdr w:val="none" w:sz="0" w:space="0" w:color="auto"/>
        </w:rPr>
      </w:pPr>
    </w:p>
    <w:p w:rsidR="00703132" w:rsidRPr="000F00DD" w:rsidRDefault="00703132">
      <w:pPr>
        <w:pStyle w:val="Body"/>
        <w:rPr>
          <w:rFonts w:ascii="Calibri" w:hAnsi="Calibri"/>
        </w:rPr>
      </w:pPr>
    </w:p>
    <w:p w:rsidR="00E0665B" w:rsidRPr="000F00DD" w:rsidRDefault="00E0665B">
      <w:pPr>
        <w:pStyle w:val="Body"/>
        <w:rPr>
          <w:rFonts w:ascii="Calibri" w:hAnsi="Calibri"/>
        </w:rPr>
      </w:pPr>
    </w:p>
    <w:sectPr w:rsidR="00E0665B" w:rsidRPr="000F00DD" w:rsidSect="000F00DD">
      <w:pgSz w:w="11906" w:h="16838"/>
      <w:pgMar w:top="720" w:right="720" w:bottom="720" w:left="720" w:header="709" w:footer="85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4" w:rsidRDefault="00F51624">
      <w:r>
        <w:separator/>
      </w:r>
    </w:p>
  </w:endnote>
  <w:endnote w:type="continuationSeparator" w:id="0">
    <w:p w:rsidR="00F51624" w:rsidRDefault="00F5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4" w:rsidRDefault="00F51624">
      <w:r>
        <w:separator/>
      </w:r>
    </w:p>
  </w:footnote>
  <w:footnote w:type="continuationSeparator" w:id="0">
    <w:p w:rsidR="00F51624" w:rsidRDefault="00F51624">
      <w:r>
        <w:continuationSeparator/>
      </w:r>
    </w:p>
  </w:footnote>
  <w:footnote w:type="continuationNotice" w:id="1">
    <w:p w:rsidR="00F51624" w:rsidRDefault="00F51624"/>
  </w:footnote>
  <w:footnote w:id="2">
    <w:p w:rsidR="00FF220A" w:rsidRPr="005B1759" w:rsidRDefault="00FF220A" w:rsidP="00FF220A">
      <w:pPr>
        <w:pStyle w:val="FootnoteText"/>
        <w:rPr>
          <w:rFonts w:ascii="Calibri" w:hAnsi="Calibri"/>
          <w:sz w:val="18"/>
          <w:szCs w:val="18"/>
          <w:lang w:val="en-GB"/>
        </w:rPr>
      </w:pPr>
      <w:r w:rsidRPr="005B1759">
        <w:rPr>
          <w:rStyle w:val="FootnoteReference"/>
          <w:rFonts w:ascii="Calibri" w:hAnsi="Calibri"/>
          <w:sz w:val="18"/>
          <w:szCs w:val="18"/>
        </w:rPr>
        <w:footnoteRef/>
      </w:r>
      <w:r w:rsidRPr="005B1759">
        <w:rPr>
          <w:rFonts w:ascii="Calibri" w:hAnsi="Calibri"/>
          <w:sz w:val="18"/>
          <w:szCs w:val="18"/>
        </w:rPr>
        <w:t xml:space="preserve"> </w:t>
      </w:r>
      <w:r w:rsidRPr="005B1759">
        <w:rPr>
          <w:rFonts w:ascii="Calibri" w:hAnsi="Calibri"/>
          <w:sz w:val="18"/>
          <w:szCs w:val="18"/>
          <w:lang w:val="en-GB"/>
        </w:rPr>
        <w:t>Ruxton C &amp; Bond T (2015) Fluoride content of retail tea bags and estimates of daily fluoride consumption from typical tea drinking in UK adults and children. Nutrition Bulletin; in press.</w:t>
      </w:r>
    </w:p>
  </w:footnote>
  <w:footnote w:id="3">
    <w:p w:rsidR="00FF220A" w:rsidRPr="005B1759" w:rsidRDefault="00FF220A">
      <w:pPr>
        <w:pStyle w:val="FootnoteText"/>
        <w:rPr>
          <w:rFonts w:ascii="Calibri" w:hAnsi="Calibri"/>
          <w:sz w:val="18"/>
          <w:szCs w:val="18"/>
          <w:lang w:val="en-GB"/>
        </w:rPr>
      </w:pPr>
      <w:r w:rsidRPr="005B1759">
        <w:rPr>
          <w:rStyle w:val="FootnoteReference"/>
          <w:rFonts w:ascii="Calibri" w:hAnsi="Calibri"/>
          <w:sz w:val="18"/>
          <w:szCs w:val="18"/>
        </w:rPr>
        <w:footnoteRef/>
      </w:r>
      <w:r w:rsidRPr="005B1759">
        <w:rPr>
          <w:rFonts w:ascii="Calibri" w:hAnsi="Calibri"/>
          <w:sz w:val="18"/>
          <w:szCs w:val="18"/>
        </w:rPr>
        <w:t xml:space="preserve"> </w:t>
      </w:r>
      <w:hyperlink r:id="rId1" w:history="1">
        <w:r w:rsidRPr="005B1759">
          <w:rPr>
            <w:rStyle w:val="Hyperlink"/>
            <w:rFonts w:ascii="Calibri" w:hAnsi="Calibri"/>
            <w:sz w:val="18"/>
            <w:szCs w:val="18"/>
          </w:rPr>
          <w:t>www.nationalsmilemonth.org/facts-figures/</w:t>
        </w:r>
      </w:hyperlink>
      <w:r w:rsidRPr="005B1759">
        <w:rPr>
          <w:rFonts w:ascii="Calibri" w:hAnsi="Calibri"/>
          <w:sz w:val="18"/>
          <w:szCs w:val="18"/>
        </w:rPr>
        <w:t xml:space="preserve"> </w:t>
      </w:r>
    </w:p>
  </w:footnote>
  <w:footnote w:id="4">
    <w:p w:rsidR="002304AA" w:rsidRPr="005B1759" w:rsidRDefault="002304AA">
      <w:pPr>
        <w:pStyle w:val="FootnoteText"/>
        <w:rPr>
          <w:rFonts w:ascii="Calibri" w:hAnsi="Calibri"/>
          <w:sz w:val="18"/>
          <w:szCs w:val="18"/>
          <w:lang w:val="en-GB"/>
        </w:rPr>
      </w:pPr>
      <w:r w:rsidRPr="005B1759">
        <w:rPr>
          <w:rStyle w:val="FootnoteReference"/>
          <w:rFonts w:ascii="Calibri" w:hAnsi="Calibri"/>
          <w:sz w:val="18"/>
          <w:szCs w:val="18"/>
        </w:rPr>
        <w:footnoteRef/>
      </w:r>
      <w:r w:rsidRPr="005B1759">
        <w:rPr>
          <w:rFonts w:ascii="Calibri" w:hAnsi="Calibri"/>
          <w:sz w:val="18"/>
          <w:szCs w:val="18"/>
        </w:rPr>
        <w:t xml:space="preserve"> </w:t>
      </w:r>
      <w:hyperlink r:id="rId2" w:history="1">
        <w:r w:rsidRPr="005B1759">
          <w:rPr>
            <w:rStyle w:val="Hyperlink"/>
            <w:rFonts w:ascii="Calibri" w:hAnsi="Calibri"/>
            <w:sz w:val="18"/>
            <w:szCs w:val="18"/>
          </w:rPr>
          <w:t>www.nationalsmilemonth.org/facts-figures/</w:t>
        </w:r>
      </w:hyperlink>
      <w:r w:rsidRPr="005B1759">
        <w:rPr>
          <w:rFonts w:ascii="Calibri" w:hAnsi="Calibri"/>
          <w:sz w:val="18"/>
          <w:szCs w:val="18"/>
        </w:rPr>
        <w:t xml:space="preserve"> </w:t>
      </w:r>
    </w:p>
  </w:footnote>
  <w:footnote w:id="5">
    <w:p w:rsidR="004E4BA2" w:rsidRPr="005B1759" w:rsidRDefault="004E4BA2" w:rsidP="004E4BA2">
      <w:pPr>
        <w:pStyle w:val="FootnoteText"/>
        <w:rPr>
          <w:rFonts w:ascii="Calibri" w:hAnsi="Calibri"/>
          <w:sz w:val="18"/>
          <w:szCs w:val="18"/>
        </w:rPr>
      </w:pPr>
      <w:r w:rsidRPr="005B1759">
        <w:rPr>
          <w:rStyle w:val="FootnoteReference"/>
          <w:rFonts w:ascii="Calibri" w:hAnsi="Calibri"/>
          <w:sz w:val="18"/>
          <w:szCs w:val="18"/>
        </w:rPr>
        <w:footnoteRef/>
      </w:r>
      <w:r w:rsidRPr="005B1759">
        <w:rPr>
          <w:rFonts w:ascii="Calibri" w:hAnsi="Calibri"/>
          <w:sz w:val="18"/>
          <w:szCs w:val="18"/>
        </w:rPr>
        <w:t xml:space="preserve"> Zeng QC et al. (2010) The effect of green tea extract</w:t>
      </w:r>
    </w:p>
    <w:p w:rsidR="004E4BA2" w:rsidRPr="005B1759" w:rsidRDefault="004E4BA2" w:rsidP="004E4BA2">
      <w:pPr>
        <w:pStyle w:val="FootnoteText"/>
        <w:rPr>
          <w:rFonts w:ascii="Calibri" w:hAnsi="Calibri"/>
          <w:sz w:val="18"/>
          <w:szCs w:val="18"/>
          <w:lang w:val="en-GB"/>
        </w:rPr>
      </w:pPr>
      <w:r w:rsidRPr="005B1759">
        <w:rPr>
          <w:rFonts w:ascii="Calibri" w:hAnsi="Calibri"/>
          <w:sz w:val="18"/>
          <w:szCs w:val="18"/>
        </w:rPr>
        <w:t>on the removal of sulfur-containing oral malodor volatiles in vitro and its potential application in chewing gum. Journal of Breath Research 4: 036005.</w:t>
      </w:r>
    </w:p>
  </w:footnote>
  <w:footnote w:id="6">
    <w:p w:rsidR="004E4BA2" w:rsidRPr="005B1759" w:rsidRDefault="004E4BA2" w:rsidP="004E4BA2">
      <w:pPr>
        <w:pStyle w:val="FootnoteText"/>
        <w:rPr>
          <w:rFonts w:ascii="Calibri" w:hAnsi="Calibri"/>
          <w:sz w:val="18"/>
          <w:szCs w:val="18"/>
          <w:lang w:val="en-GB"/>
        </w:rPr>
      </w:pPr>
      <w:r w:rsidRPr="005B1759">
        <w:rPr>
          <w:rStyle w:val="FootnoteReference"/>
          <w:rFonts w:ascii="Calibri" w:hAnsi="Calibri"/>
          <w:sz w:val="18"/>
          <w:szCs w:val="18"/>
        </w:rPr>
        <w:footnoteRef/>
      </w:r>
      <w:r w:rsidRPr="005B1759">
        <w:rPr>
          <w:rFonts w:ascii="Calibri" w:hAnsi="Calibri"/>
          <w:sz w:val="18"/>
          <w:szCs w:val="18"/>
        </w:rPr>
        <w:t xml:space="preserve"> Narotzki B et al. (2012) Green tea: a promising natural product in oral health. Archives of Oral Biology 57: 429–35.</w:t>
      </w:r>
    </w:p>
  </w:footnote>
  <w:footnote w:id="7">
    <w:p w:rsidR="005B1759" w:rsidRPr="005B1759" w:rsidRDefault="005B1759" w:rsidP="005B1759">
      <w:pPr>
        <w:pStyle w:val="Footnote"/>
        <w:rPr>
          <w:rFonts w:ascii="Calibri" w:hAnsi="Calibri"/>
          <w:sz w:val="18"/>
          <w:szCs w:val="18"/>
        </w:rPr>
      </w:pPr>
      <w:r w:rsidRPr="005B1759">
        <w:rPr>
          <w:rFonts w:ascii="Calibri" w:hAnsi="Calibri"/>
          <w:sz w:val="18"/>
          <w:szCs w:val="18"/>
          <w:vertAlign w:val="superscript"/>
        </w:rPr>
        <w:footnoteRef/>
      </w:r>
      <w:r w:rsidRPr="005B1759">
        <w:rPr>
          <w:rFonts w:ascii="Calibri" w:eastAsia="Arial Unicode MS" w:hAnsi="Calibri" w:cs="Arial Unicode MS"/>
          <w:sz w:val="18"/>
          <w:szCs w:val="18"/>
        </w:rPr>
        <w:t xml:space="preserve"> </w:t>
      </w:r>
      <w:r w:rsidRPr="005B1759">
        <w:rPr>
          <w:rFonts w:ascii="Calibri" w:eastAsia="Arial Unicode MS" w:hAnsi="Calibri" w:cs="Arial Unicode MS"/>
          <w:sz w:val="18"/>
          <w:szCs w:val="18"/>
          <w:lang w:val="en-US"/>
        </w:rPr>
        <w:t xml:space="preserve">From hydration review </w:t>
      </w:r>
      <w:r w:rsidRPr="005B1759">
        <w:rPr>
          <w:rFonts w:ascii="Calibri" w:hAnsi="Calibri"/>
          <w:sz w:val="18"/>
          <w:szCs w:val="18"/>
          <w:lang w:val="es-ES_tradnl"/>
        </w:rPr>
        <w:t xml:space="preserve">Zamora-Ros </w:t>
      </w:r>
      <w:r w:rsidRPr="005B1759">
        <w:rPr>
          <w:rFonts w:ascii="Calibri" w:hAnsi="Calibri"/>
          <w:i/>
          <w:iCs/>
          <w:sz w:val="18"/>
          <w:szCs w:val="18"/>
          <w:lang w:val="nl-NL"/>
        </w:rPr>
        <w:t>et al.</w:t>
      </w:r>
      <w:r w:rsidRPr="005B1759">
        <w:rPr>
          <w:rFonts w:ascii="Calibri" w:hAnsi="Calibri"/>
          <w:sz w:val="18"/>
          <w:szCs w:val="18"/>
        </w:rPr>
        <w:t xml:space="preserve"> 2013</w:t>
      </w:r>
    </w:p>
  </w:footnote>
  <w:footnote w:id="8">
    <w:p w:rsidR="00355024" w:rsidRPr="00355024" w:rsidRDefault="00355024">
      <w:pPr>
        <w:pStyle w:val="FootnoteText"/>
        <w:rPr>
          <w:lang w:val="en-GB"/>
        </w:rPr>
      </w:pPr>
      <w:r w:rsidRPr="005B1759">
        <w:rPr>
          <w:rStyle w:val="FootnoteReference"/>
          <w:rFonts w:ascii="Calibri" w:hAnsi="Calibri"/>
          <w:sz w:val="18"/>
          <w:szCs w:val="18"/>
        </w:rPr>
        <w:footnoteRef/>
      </w:r>
      <w:r w:rsidRPr="005B1759">
        <w:rPr>
          <w:rFonts w:ascii="Calibri" w:hAnsi="Calibri"/>
          <w:sz w:val="18"/>
          <w:szCs w:val="18"/>
        </w:rPr>
        <w:t xml:space="preserve"> </w:t>
      </w:r>
      <w:r w:rsidRPr="005B1759">
        <w:rPr>
          <w:rFonts w:ascii="Calibri" w:hAnsi="Calibri"/>
          <w:sz w:val="18"/>
          <w:szCs w:val="18"/>
          <w:lang w:val="en-GB"/>
        </w:rPr>
        <w:t>Bates et al. (2014) National Diet and Nutrition Survey. London: FSA/PHE.</w:t>
      </w:r>
    </w:p>
  </w:footnote>
  <w:footnote w:id="9">
    <w:p w:rsidR="004E2E01" w:rsidRPr="004E2E01" w:rsidRDefault="004E2E01">
      <w:pPr>
        <w:pStyle w:val="FootnoteText"/>
        <w:rPr>
          <w:rFonts w:ascii="Calibri" w:hAnsi="Calibri"/>
          <w:sz w:val="18"/>
          <w:szCs w:val="18"/>
          <w:lang w:val="en-GB"/>
        </w:rPr>
      </w:pPr>
      <w:r w:rsidRPr="004E2E01">
        <w:rPr>
          <w:rStyle w:val="FootnoteReference"/>
          <w:rFonts w:ascii="Calibri" w:hAnsi="Calibri"/>
          <w:sz w:val="18"/>
          <w:szCs w:val="18"/>
        </w:rPr>
        <w:footnoteRef/>
      </w:r>
      <w:r w:rsidRPr="004E2E01">
        <w:rPr>
          <w:rFonts w:ascii="Calibri" w:hAnsi="Calibri"/>
          <w:sz w:val="18"/>
          <w:szCs w:val="18"/>
        </w:rPr>
        <w:t xml:space="preserve"> Ruxton CHS (2014). The suitability of caffeinated drinks for children: a systematic review of randomised controlled trials, observational studies and expert panel guidelines. Journal of Human Nutrition &amp; Dietetics 27: 342-357.</w:t>
      </w:r>
    </w:p>
  </w:footnote>
  <w:footnote w:id="10">
    <w:p w:rsidR="004E2E01" w:rsidRPr="004E2E01" w:rsidRDefault="004E2E01">
      <w:pPr>
        <w:pStyle w:val="FootnoteText"/>
        <w:rPr>
          <w:rFonts w:ascii="Calibri" w:hAnsi="Calibri"/>
          <w:sz w:val="18"/>
          <w:szCs w:val="18"/>
          <w:lang w:val="en-GB"/>
        </w:rPr>
      </w:pPr>
      <w:r w:rsidRPr="004E2E01">
        <w:rPr>
          <w:rStyle w:val="FootnoteReference"/>
          <w:rFonts w:ascii="Calibri" w:hAnsi="Calibri"/>
          <w:sz w:val="18"/>
          <w:szCs w:val="18"/>
        </w:rPr>
        <w:footnoteRef/>
      </w:r>
      <w:r w:rsidRPr="004E2E01">
        <w:rPr>
          <w:rFonts w:ascii="Calibri" w:hAnsi="Calibri"/>
          <w:sz w:val="18"/>
          <w:szCs w:val="18"/>
        </w:rPr>
        <w:t xml:space="preserve"> Ruxton CHS, Bond TJ</w:t>
      </w:r>
      <w:r>
        <w:rPr>
          <w:rFonts w:ascii="Calibri" w:hAnsi="Calibri"/>
          <w:sz w:val="18"/>
          <w:szCs w:val="18"/>
        </w:rPr>
        <w:t xml:space="preserve"> (2015)</w:t>
      </w:r>
      <w:r w:rsidRPr="004E2E01">
        <w:rPr>
          <w:rFonts w:ascii="Calibri" w:hAnsi="Calibri"/>
          <w:sz w:val="18"/>
          <w:szCs w:val="18"/>
        </w:rPr>
        <w:t xml:space="preserve"> Fluoride content of UK retail tea: impact of brew time on teas of different value. Proceedings of the Nutrition Society Irish Section meeting</w:t>
      </w:r>
      <w:r>
        <w:rPr>
          <w:rFonts w:ascii="Calibri" w:hAnsi="Calibri"/>
          <w:sz w:val="18"/>
          <w:szCs w:val="18"/>
        </w:rPr>
        <w:t>;</w:t>
      </w:r>
      <w:r w:rsidRPr="004E2E01">
        <w:rPr>
          <w:rFonts w:ascii="Calibri" w:hAnsi="Calibri"/>
          <w:sz w:val="18"/>
          <w:szCs w:val="18"/>
        </w:rPr>
        <w:t xml:space="preserve"> in press.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41399"/>
    <w:multiLevelType w:val="hybridMultilevel"/>
    <w:tmpl w:val="2B608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5B"/>
    <w:rsid w:val="000B524F"/>
    <w:rsid w:val="000F00DD"/>
    <w:rsid w:val="002304AA"/>
    <w:rsid w:val="002D5473"/>
    <w:rsid w:val="00355024"/>
    <w:rsid w:val="00437E19"/>
    <w:rsid w:val="004E2E01"/>
    <w:rsid w:val="004E4BA2"/>
    <w:rsid w:val="005B1759"/>
    <w:rsid w:val="00636BE4"/>
    <w:rsid w:val="006C1B91"/>
    <w:rsid w:val="00703132"/>
    <w:rsid w:val="007C6A2A"/>
    <w:rsid w:val="0088401C"/>
    <w:rsid w:val="008D5894"/>
    <w:rsid w:val="00B2163A"/>
    <w:rsid w:val="00B349EE"/>
    <w:rsid w:val="00B47A6E"/>
    <w:rsid w:val="00D674E2"/>
    <w:rsid w:val="00E0665B"/>
    <w:rsid w:val="00EE2198"/>
    <w:rsid w:val="00F51624"/>
    <w:rsid w:val="00FF2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CF89C-3595-4F93-B55B-2B06D059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paragraph" w:customStyle="1" w:styleId="Footnote">
    <w:name w:val="Footnote"/>
    <w:rPr>
      <w:rFonts w:ascii="Helvetica" w:eastAsia="Helvetica" w:hAnsi="Helvetica" w:cs="Helvetica"/>
      <w:color w:val="000000"/>
      <w:sz w:val="22"/>
      <w:szCs w:val="22"/>
    </w:rPr>
  </w:style>
  <w:style w:type="character" w:customStyle="1" w:styleId="Hyperlink0">
    <w:name w:val="Hyperlink.0"/>
    <w:basedOn w:val="Hyperlink"/>
    <w:rPr>
      <w:u w:val="single"/>
    </w:rPr>
  </w:style>
  <w:style w:type="paragraph" w:styleId="FootnoteText">
    <w:name w:val="footnote text"/>
    <w:basedOn w:val="Normal"/>
    <w:link w:val="FootnoteTextChar"/>
    <w:uiPriority w:val="99"/>
    <w:semiHidden/>
    <w:unhideWhenUsed/>
    <w:rsid w:val="002304AA"/>
    <w:rPr>
      <w:sz w:val="20"/>
      <w:szCs w:val="20"/>
    </w:rPr>
  </w:style>
  <w:style w:type="character" w:customStyle="1" w:styleId="FootnoteTextChar">
    <w:name w:val="Footnote Text Char"/>
    <w:basedOn w:val="DefaultParagraphFont"/>
    <w:link w:val="FootnoteText"/>
    <w:uiPriority w:val="99"/>
    <w:semiHidden/>
    <w:rsid w:val="002304AA"/>
    <w:rPr>
      <w:lang w:val="en-US" w:eastAsia="en-US"/>
    </w:rPr>
  </w:style>
  <w:style w:type="character" w:styleId="FootnoteReference">
    <w:name w:val="footnote reference"/>
    <w:basedOn w:val="DefaultParagraphFont"/>
    <w:uiPriority w:val="99"/>
    <w:semiHidden/>
    <w:unhideWhenUsed/>
    <w:rsid w:val="00230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advisorypane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ationalsmilemonth.org/facts-figures/" TargetMode="External"/><Relationship Id="rId1" Type="http://schemas.openxmlformats.org/officeDocument/2006/relationships/hyperlink" Target="http://www.nationalsmilemonth.org/facts-figur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Smith</dc:creator>
  <cp:lastModifiedBy>Nicky Smith</cp:lastModifiedBy>
  <cp:revision>2</cp:revision>
  <dcterms:created xsi:type="dcterms:W3CDTF">2015-11-20T14:58:00Z</dcterms:created>
  <dcterms:modified xsi:type="dcterms:W3CDTF">2015-11-20T14:58:00Z</dcterms:modified>
</cp:coreProperties>
</file>